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804"/>
      </w:tblGrid>
      <w:tr w:rsidR="005551EF" w:rsidRPr="002313BD" w14:paraId="30EA8840" w14:textId="77777777" w:rsidTr="00791E09">
        <w:trPr>
          <w:trHeight w:val="558"/>
          <w:jc w:val="center"/>
        </w:trPr>
        <w:tc>
          <w:tcPr>
            <w:tcW w:w="3256" w:type="dxa"/>
            <w:vAlign w:val="center"/>
          </w:tcPr>
          <w:p w14:paraId="0960FB76" w14:textId="41A731BE" w:rsidR="005551EF" w:rsidRPr="002313BD" w:rsidRDefault="005551EF" w:rsidP="008A4094">
            <w:pPr>
              <w:rPr>
                <w:rFonts w:ascii="Arial" w:hAnsi="Arial" w:cs="Arial"/>
                <w:b/>
              </w:rPr>
            </w:pPr>
            <w:r w:rsidRPr="002313BD">
              <w:rPr>
                <w:rFonts w:ascii="Arial" w:hAnsi="Arial" w:cs="Arial"/>
                <w:b/>
              </w:rPr>
              <w:t>No. de solicitud</w:t>
            </w:r>
          </w:p>
        </w:tc>
        <w:tc>
          <w:tcPr>
            <w:tcW w:w="6804" w:type="dxa"/>
            <w:vAlign w:val="center"/>
          </w:tcPr>
          <w:p w14:paraId="689B8281" w14:textId="0346F347" w:rsidR="005551EF" w:rsidRDefault="00A93FF0" w:rsidP="008A4094">
            <w:pPr>
              <w:jc w:val="both"/>
              <w:rPr>
                <w:rFonts w:ascii="Arial" w:hAnsi="Arial" w:cs="Arial"/>
                <w:color w:val="000000" w:themeColor="text1"/>
              </w:rPr>
            </w:pPr>
            <w:r w:rsidRPr="00A93FF0">
              <w:rPr>
                <w:rFonts w:ascii="Arial" w:hAnsi="Arial" w:cs="Arial"/>
                <w:b/>
                <w:bCs/>
              </w:rPr>
              <w:t>340014700000426</w:t>
            </w:r>
          </w:p>
        </w:tc>
      </w:tr>
      <w:tr w:rsidR="005551EF" w:rsidRPr="002313BD" w14:paraId="1EA004B2" w14:textId="77777777" w:rsidTr="00791E09">
        <w:trPr>
          <w:trHeight w:val="558"/>
          <w:jc w:val="center"/>
        </w:trPr>
        <w:tc>
          <w:tcPr>
            <w:tcW w:w="3256" w:type="dxa"/>
            <w:vAlign w:val="center"/>
          </w:tcPr>
          <w:p w14:paraId="263CA075" w14:textId="77777777" w:rsidR="005551EF" w:rsidRPr="002313BD" w:rsidRDefault="005551EF" w:rsidP="008A4094">
            <w:pPr>
              <w:rPr>
                <w:rFonts w:ascii="Arial" w:hAnsi="Arial" w:cs="Arial"/>
                <w:b/>
              </w:rPr>
            </w:pPr>
            <w:r w:rsidRPr="002313BD">
              <w:rPr>
                <w:rFonts w:ascii="Arial" w:hAnsi="Arial" w:cs="Arial"/>
                <w:b/>
              </w:rPr>
              <w:t>Fecha de la solicitud</w:t>
            </w:r>
          </w:p>
        </w:tc>
        <w:tc>
          <w:tcPr>
            <w:tcW w:w="6804" w:type="dxa"/>
            <w:vAlign w:val="center"/>
          </w:tcPr>
          <w:p w14:paraId="7EE47D18" w14:textId="76BA1F53" w:rsidR="005551EF" w:rsidRPr="009B75E0" w:rsidRDefault="00A93FF0" w:rsidP="008A4094">
            <w:pPr>
              <w:jc w:val="both"/>
              <w:rPr>
                <w:rFonts w:ascii="Arial" w:hAnsi="Arial" w:cs="Arial"/>
                <w:color w:val="000000" w:themeColor="text1"/>
              </w:rPr>
            </w:pPr>
            <w:r>
              <w:rPr>
                <w:rFonts w:ascii="Arial" w:hAnsi="Arial" w:cs="Arial"/>
                <w:color w:val="000000" w:themeColor="text1"/>
              </w:rPr>
              <w:t>18</w:t>
            </w:r>
            <w:r w:rsidR="005551EF" w:rsidRPr="009B75E0">
              <w:rPr>
                <w:rFonts w:ascii="Arial" w:hAnsi="Arial" w:cs="Arial"/>
                <w:color w:val="000000" w:themeColor="text1"/>
              </w:rPr>
              <w:t>/</w:t>
            </w:r>
            <w:r w:rsidR="005551EF">
              <w:rPr>
                <w:rFonts w:ascii="Arial" w:hAnsi="Arial" w:cs="Arial"/>
                <w:color w:val="000000" w:themeColor="text1"/>
              </w:rPr>
              <w:t>0</w:t>
            </w:r>
            <w:r>
              <w:rPr>
                <w:rFonts w:ascii="Arial" w:hAnsi="Arial" w:cs="Arial"/>
                <w:color w:val="000000" w:themeColor="text1"/>
              </w:rPr>
              <w:t>3</w:t>
            </w:r>
            <w:r w:rsidR="005551EF" w:rsidRPr="009B75E0">
              <w:rPr>
                <w:rFonts w:ascii="Arial" w:hAnsi="Arial" w:cs="Arial"/>
                <w:color w:val="000000" w:themeColor="text1"/>
              </w:rPr>
              <w:t>/202</w:t>
            </w:r>
            <w:r w:rsidR="0005330E">
              <w:rPr>
                <w:rFonts w:ascii="Arial" w:hAnsi="Arial" w:cs="Arial"/>
                <w:color w:val="000000" w:themeColor="text1"/>
              </w:rPr>
              <w:t>6</w:t>
            </w:r>
          </w:p>
        </w:tc>
      </w:tr>
      <w:tr w:rsidR="005551EF" w:rsidRPr="002313BD" w14:paraId="797DC84D" w14:textId="77777777" w:rsidTr="00791E09">
        <w:trPr>
          <w:trHeight w:val="1827"/>
          <w:jc w:val="center"/>
        </w:trPr>
        <w:tc>
          <w:tcPr>
            <w:tcW w:w="3256" w:type="dxa"/>
            <w:vAlign w:val="center"/>
          </w:tcPr>
          <w:p w14:paraId="7BE0E79E" w14:textId="77777777" w:rsidR="005551EF" w:rsidRDefault="005551EF" w:rsidP="008A4094">
            <w:pPr>
              <w:rPr>
                <w:rFonts w:ascii="Arial" w:hAnsi="Arial" w:cs="Arial"/>
                <w:b/>
              </w:rPr>
            </w:pPr>
          </w:p>
          <w:p w14:paraId="7E22991F" w14:textId="77777777" w:rsidR="005551EF" w:rsidRDefault="005551EF" w:rsidP="008A4094">
            <w:pPr>
              <w:rPr>
                <w:rFonts w:ascii="Arial" w:hAnsi="Arial" w:cs="Arial"/>
                <w:b/>
              </w:rPr>
            </w:pPr>
          </w:p>
          <w:p w14:paraId="10593CDD" w14:textId="77777777" w:rsidR="005551EF" w:rsidRPr="002313BD" w:rsidRDefault="005551EF" w:rsidP="008A4094">
            <w:pPr>
              <w:rPr>
                <w:rFonts w:ascii="Arial" w:hAnsi="Arial" w:cs="Arial"/>
                <w:b/>
              </w:rPr>
            </w:pPr>
            <w:r w:rsidRPr="002313BD">
              <w:rPr>
                <w:rFonts w:ascii="Arial" w:hAnsi="Arial" w:cs="Arial"/>
                <w:b/>
              </w:rPr>
              <w:t>Información s</w:t>
            </w:r>
            <w:r>
              <w:rPr>
                <w:rFonts w:ascii="Arial" w:hAnsi="Arial" w:cs="Arial"/>
                <w:b/>
              </w:rPr>
              <w:t>olicitada.</w:t>
            </w:r>
          </w:p>
        </w:tc>
        <w:tc>
          <w:tcPr>
            <w:tcW w:w="6804" w:type="dxa"/>
            <w:vAlign w:val="center"/>
          </w:tcPr>
          <w:p w14:paraId="4A80B4D7" w14:textId="77777777" w:rsidR="005551EF" w:rsidRPr="00130004" w:rsidRDefault="005551EF" w:rsidP="008A4094">
            <w:pPr>
              <w:jc w:val="both"/>
              <w:rPr>
                <w:rFonts w:ascii="Arial" w:hAnsi="Arial" w:cs="Arial"/>
                <w:b/>
                <w:color w:val="000000" w:themeColor="text1"/>
                <w:szCs w:val="22"/>
                <w:lang w:val="es-MX" w:eastAsia="en-US"/>
              </w:rPr>
            </w:pPr>
            <w:r w:rsidRPr="00130004">
              <w:rPr>
                <w:rFonts w:ascii="Arial" w:hAnsi="Arial" w:cs="Arial"/>
                <w:b/>
                <w:color w:val="000000" w:themeColor="text1"/>
                <w:szCs w:val="22"/>
                <w:lang w:val="es-MX" w:eastAsia="en-US"/>
              </w:rPr>
              <w:t>Descripción de la solicitud:</w:t>
            </w:r>
          </w:p>
          <w:p w14:paraId="46A66BAE" w14:textId="2D367D9A" w:rsidR="005551EF" w:rsidRPr="00130004" w:rsidRDefault="005551EF" w:rsidP="008A4094">
            <w:pPr>
              <w:jc w:val="both"/>
              <w:rPr>
                <w:rFonts w:ascii="Arial" w:hAnsi="Arial" w:cs="Arial"/>
                <w:i/>
                <w:color w:val="000000" w:themeColor="text1"/>
                <w:sz w:val="22"/>
                <w:szCs w:val="22"/>
                <w:lang w:val="es-MX" w:eastAsia="en-US"/>
              </w:rPr>
            </w:pPr>
            <w:r w:rsidRPr="00130004">
              <w:rPr>
                <w:rFonts w:ascii="Arial" w:hAnsi="Arial" w:cs="Arial"/>
                <w:i/>
                <w:color w:val="000000" w:themeColor="text1"/>
                <w:szCs w:val="22"/>
                <w:lang w:val="es-MX" w:eastAsia="en-US"/>
              </w:rPr>
              <w:t>“</w:t>
            </w:r>
            <w:r w:rsidR="00FD0692" w:rsidRPr="00130004">
              <w:rPr>
                <w:rFonts w:ascii="Arial" w:hAnsi="Arial" w:cs="Arial"/>
                <w:i/>
                <w:color w:val="000000" w:themeColor="text1"/>
                <w:szCs w:val="22"/>
                <w:lang w:eastAsia="en-US"/>
              </w:rPr>
              <w:t xml:space="preserve">Por medio de la presente, solicito información relacionada con los programas de apoyo gubernamental de carácter ambiental, social y económico implementados en las comunidades de El Chiquihuite y </w:t>
            </w:r>
            <w:proofErr w:type="spellStart"/>
            <w:r w:rsidR="00FD0692" w:rsidRPr="00130004">
              <w:rPr>
                <w:rFonts w:ascii="Arial" w:hAnsi="Arial" w:cs="Arial"/>
                <w:i/>
                <w:color w:val="000000" w:themeColor="text1"/>
                <w:szCs w:val="22"/>
                <w:lang w:eastAsia="en-US"/>
              </w:rPr>
              <w:t>Susticacán</w:t>
            </w:r>
            <w:proofErr w:type="spellEnd"/>
            <w:r w:rsidR="00FD0692" w:rsidRPr="00130004">
              <w:rPr>
                <w:rFonts w:ascii="Arial" w:hAnsi="Arial" w:cs="Arial"/>
                <w:i/>
                <w:color w:val="000000" w:themeColor="text1"/>
                <w:szCs w:val="22"/>
                <w:lang w:eastAsia="en-US"/>
              </w:rPr>
              <w:t xml:space="preserve">, pertenecientes al municipio de </w:t>
            </w:r>
            <w:proofErr w:type="spellStart"/>
            <w:r w:rsidR="00FD0692" w:rsidRPr="00130004">
              <w:rPr>
                <w:rFonts w:ascii="Arial" w:hAnsi="Arial" w:cs="Arial"/>
                <w:i/>
                <w:color w:val="000000" w:themeColor="text1"/>
                <w:szCs w:val="22"/>
                <w:lang w:eastAsia="en-US"/>
              </w:rPr>
              <w:t>Susticacán</w:t>
            </w:r>
            <w:proofErr w:type="spellEnd"/>
            <w:r w:rsidR="00FD0692" w:rsidRPr="00130004">
              <w:rPr>
                <w:rFonts w:ascii="Arial" w:hAnsi="Arial" w:cs="Arial"/>
                <w:i/>
                <w:color w:val="000000" w:themeColor="text1"/>
                <w:szCs w:val="22"/>
                <w:lang w:eastAsia="en-US"/>
              </w:rPr>
              <w:t>, Zacatecas. En particular, solicito información sobre: Programas de Pago por Servicios Ambientales (PSA), conservación forestal, reforestación, restauración ecológica o manejo sustentable de recursos naturales aplicados en dichas comunidades, durante el periodo 2015–2025. • Programas de apoyo económico y social vinculados al medio ambiente, tales como: • Proyectos productivos sustentables • Apoyos al sector rural • Programas de desarrollo comunitario con enfoque ambiental Para cada programa, solicito: • Nombre del programa • Institución responsable • Año(s) de implementación • Monto de recursos asignados • Número de beneficiarios (desagregado por comunidad si es posible) • Tipo de apoyo otorgado • Reglas de operación o criterios de elegibilidad Información geográfica disponible (en caso de existir), como: • Polígonos, mapas o localización de las áreas beneficiadas • Áreas de influencia como ANP, cerca o dentro del área • Cobertura territorial de los apoyos • Evaluaciones, informes o diagnósticos sobre el impacto ambiental, social o económico de dichos programas en las comunidades mencionadas. La información se solicita con fines académicos, como parte de una investigación de tesis de la licenciatura en Ciencias Ambientales de la Universidad Autónoma de Zacatecas. Muchas gracias.</w:t>
            </w:r>
            <w:r w:rsidRPr="00130004">
              <w:rPr>
                <w:rFonts w:ascii="Arial" w:hAnsi="Arial" w:cs="Arial"/>
                <w:i/>
                <w:color w:val="000000" w:themeColor="text1"/>
                <w:szCs w:val="22"/>
                <w:lang w:val="es-MX" w:eastAsia="en-US"/>
              </w:rPr>
              <w:t>”</w:t>
            </w:r>
          </w:p>
        </w:tc>
      </w:tr>
      <w:tr w:rsidR="005551EF" w:rsidRPr="002313BD" w14:paraId="128857B9" w14:textId="77777777" w:rsidTr="00791E09">
        <w:trPr>
          <w:trHeight w:val="1002"/>
          <w:jc w:val="center"/>
        </w:trPr>
        <w:tc>
          <w:tcPr>
            <w:tcW w:w="3256" w:type="dxa"/>
            <w:vAlign w:val="center"/>
          </w:tcPr>
          <w:p w14:paraId="697A26DC" w14:textId="77777777" w:rsidR="005551EF" w:rsidRPr="002313BD" w:rsidRDefault="005551EF" w:rsidP="008A4094">
            <w:pPr>
              <w:rPr>
                <w:rFonts w:ascii="Arial" w:hAnsi="Arial" w:cs="Arial"/>
                <w:b/>
              </w:rPr>
            </w:pPr>
            <w:r w:rsidRPr="002313BD">
              <w:rPr>
                <w:rFonts w:ascii="Arial" w:hAnsi="Arial" w:cs="Arial"/>
                <w:b/>
              </w:rPr>
              <w:t>Unidad Administrativa</w:t>
            </w:r>
          </w:p>
          <w:p w14:paraId="0E31AD8D" w14:textId="77777777" w:rsidR="005551EF" w:rsidRPr="002313BD" w:rsidRDefault="005551EF" w:rsidP="008A4094">
            <w:pPr>
              <w:rPr>
                <w:rFonts w:ascii="Arial" w:hAnsi="Arial" w:cs="Arial"/>
              </w:rPr>
            </w:pPr>
            <w:r w:rsidRPr="002313BD">
              <w:rPr>
                <w:rFonts w:ascii="Arial" w:hAnsi="Arial" w:cs="Arial"/>
                <w:b/>
              </w:rPr>
              <w:t>responsable de la información</w:t>
            </w:r>
          </w:p>
        </w:tc>
        <w:tc>
          <w:tcPr>
            <w:tcW w:w="6804" w:type="dxa"/>
            <w:vAlign w:val="center"/>
          </w:tcPr>
          <w:p w14:paraId="11ABE800" w14:textId="77777777" w:rsidR="005551EF" w:rsidRDefault="005551EF" w:rsidP="00FD778C">
            <w:pPr>
              <w:pStyle w:val="Prrafodelista"/>
              <w:numPr>
                <w:ilvl w:val="0"/>
                <w:numId w:val="1"/>
              </w:numPr>
              <w:rPr>
                <w:rFonts w:ascii="Arial" w:hAnsi="Arial" w:cs="Arial"/>
                <w:b/>
              </w:rPr>
            </w:pPr>
            <w:r w:rsidRPr="00ED307A">
              <w:rPr>
                <w:rFonts w:ascii="Arial" w:hAnsi="Arial" w:cs="Arial"/>
                <w:b/>
              </w:rPr>
              <w:t>Subdirección de Programas y Proyectos</w:t>
            </w:r>
          </w:p>
          <w:p w14:paraId="1BBC688F" w14:textId="77777777" w:rsidR="000F69A6" w:rsidRDefault="000F69A6" w:rsidP="00FD778C">
            <w:pPr>
              <w:pStyle w:val="Prrafodelista"/>
              <w:numPr>
                <w:ilvl w:val="0"/>
                <w:numId w:val="1"/>
              </w:numPr>
              <w:rPr>
                <w:rFonts w:ascii="Arial" w:hAnsi="Arial" w:cs="Arial"/>
                <w:b/>
              </w:rPr>
            </w:pPr>
            <w:r>
              <w:rPr>
                <w:rFonts w:ascii="Arial" w:hAnsi="Arial" w:cs="Arial"/>
                <w:b/>
              </w:rPr>
              <w:t>Subdirección de Medio Ambiente</w:t>
            </w:r>
          </w:p>
          <w:p w14:paraId="61D70FDC" w14:textId="4FCE6ED6" w:rsidR="00953F7E" w:rsidRPr="00FD778C" w:rsidRDefault="00953F7E" w:rsidP="00FD778C">
            <w:pPr>
              <w:pStyle w:val="Prrafodelista"/>
              <w:numPr>
                <w:ilvl w:val="0"/>
                <w:numId w:val="1"/>
              </w:numPr>
              <w:rPr>
                <w:rFonts w:ascii="Arial" w:hAnsi="Arial" w:cs="Arial"/>
                <w:b/>
              </w:rPr>
            </w:pPr>
            <w:r>
              <w:rPr>
                <w:rFonts w:ascii="Arial" w:hAnsi="Arial" w:cs="Arial"/>
                <w:b/>
              </w:rPr>
              <w:t>Subdirección de Pesca, Forestal y Medio Ambiente</w:t>
            </w:r>
          </w:p>
        </w:tc>
      </w:tr>
      <w:tr w:rsidR="005551EF" w:rsidRPr="002313BD" w14:paraId="22BC2F84" w14:textId="77777777" w:rsidTr="009C78FA">
        <w:trPr>
          <w:trHeight w:val="629"/>
          <w:jc w:val="center"/>
        </w:trPr>
        <w:tc>
          <w:tcPr>
            <w:tcW w:w="3256" w:type="dxa"/>
            <w:vAlign w:val="center"/>
          </w:tcPr>
          <w:p w14:paraId="1399FDCC" w14:textId="77777777" w:rsidR="005551EF" w:rsidRPr="002313BD" w:rsidRDefault="005551EF" w:rsidP="008A4094">
            <w:pPr>
              <w:rPr>
                <w:rFonts w:ascii="Arial" w:hAnsi="Arial" w:cs="Arial"/>
                <w:b/>
              </w:rPr>
            </w:pPr>
            <w:r>
              <w:br w:type="page"/>
            </w:r>
            <w:r w:rsidRPr="002313BD">
              <w:rPr>
                <w:rFonts w:ascii="Arial" w:hAnsi="Arial" w:cs="Arial"/>
                <w:b/>
              </w:rPr>
              <w:t>Respuesta</w:t>
            </w:r>
          </w:p>
        </w:tc>
        <w:tc>
          <w:tcPr>
            <w:tcW w:w="6804" w:type="dxa"/>
            <w:vAlign w:val="center"/>
          </w:tcPr>
          <w:p w14:paraId="15AA2752" w14:textId="77777777" w:rsidR="005551EF" w:rsidRPr="00DC4CD2" w:rsidRDefault="005551EF" w:rsidP="008A4094">
            <w:pPr>
              <w:jc w:val="center"/>
              <w:rPr>
                <w:rFonts w:ascii="Arial" w:hAnsi="Arial" w:cs="Arial"/>
                <w:b/>
                <w:color w:val="000000" w:themeColor="text1"/>
                <w:lang w:val="es-MX"/>
              </w:rPr>
            </w:pPr>
            <w:r w:rsidRPr="00DC4CD2">
              <w:rPr>
                <w:rFonts w:ascii="Arial" w:hAnsi="Arial" w:cs="Arial"/>
                <w:b/>
                <w:color w:val="000000" w:themeColor="text1"/>
                <w:lang w:val="es-MX"/>
              </w:rPr>
              <w:t>Entrega de la información</w:t>
            </w:r>
          </w:p>
          <w:p w14:paraId="3BB32EB6" w14:textId="77777777" w:rsidR="005551EF" w:rsidRPr="00DC4CD2" w:rsidRDefault="005551EF" w:rsidP="008A4094">
            <w:pPr>
              <w:rPr>
                <w:rFonts w:ascii="Arial" w:hAnsi="Arial" w:cs="Arial"/>
                <w:b/>
                <w:color w:val="000000" w:themeColor="text1"/>
                <w:lang w:val="es-MX"/>
              </w:rPr>
            </w:pPr>
          </w:p>
          <w:p w14:paraId="6413BF40" w14:textId="77777777" w:rsidR="005551EF" w:rsidRPr="00DC4CD2" w:rsidRDefault="005551EF" w:rsidP="008A4094">
            <w:pPr>
              <w:jc w:val="center"/>
              <w:rPr>
                <w:rFonts w:ascii="Arial" w:hAnsi="Arial" w:cs="Arial"/>
                <w:b/>
                <w:bCs/>
                <w:color w:val="000000" w:themeColor="text1"/>
                <w:lang w:val="es-MX"/>
              </w:rPr>
            </w:pPr>
            <w:r w:rsidRPr="00DC4CD2">
              <w:rPr>
                <w:rFonts w:ascii="Arial" w:hAnsi="Arial" w:cs="Arial"/>
                <w:b/>
                <w:bCs/>
                <w:color w:val="000000" w:themeColor="text1"/>
                <w:lang w:val="es-MX"/>
              </w:rPr>
              <w:t>Fondo de Garantía y Fomento para la Agricultura, Ganadería y Avicultura.</w:t>
            </w:r>
          </w:p>
          <w:p w14:paraId="649CF0DC" w14:textId="77777777" w:rsidR="005551EF" w:rsidRPr="00DC4CD2" w:rsidRDefault="005551EF" w:rsidP="008A4094">
            <w:pPr>
              <w:jc w:val="center"/>
              <w:rPr>
                <w:rFonts w:ascii="Arial" w:hAnsi="Arial" w:cs="Arial"/>
                <w:b/>
                <w:bCs/>
                <w:color w:val="000000" w:themeColor="text1"/>
                <w:lang w:val="es-MX"/>
              </w:rPr>
            </w:pPr>
            <w:r w:rsidRPr="00DC4CD2">
              <w:rPr>
                <w:rFonts w:ascii="Arial" w:hAnsi="Arial" w:cs="Arial"/>
                <w:b/>
                <w:bCs/>
                <w:color w:val="000000" w:themeColor="text1"/>
                <w:lang w:val="es-MX"/>
              </w:rPr>
              <w:t>FONDO.</w:t>
            </w:r>
          </w:p>
          <w:p w14:paraId="73D1165D" w14:textId="77777777" w:rsidR="005551EF" w:rsidRPr="00DC4CD2" w:rsidRDefault="005551EF" w:rsidP="008A4094">
            <w:pPr>
              <w:spacing w:line="276" w:lineRule="auto"/>
              <w:jc w:val="both"/>
              <w:rPr>
                <w:rFonts w:ascii="Arial" w:hAnsi="Arial" w:cs="Arial"/>
                <w:color w:val="000000" w:themeColor="text1"/>
              </w:rPr>
            </w:pPr>
          </w:p>
          <w:p w14:paraId="3753E3F3" w14:textId="77777777" w:rsidR="005551EF" w:rsidRDefault="005551EF" w:rsidP="008A4094">
            <w:pPr>
              <w:spacing w:line="276" w:lineRule="auto"/>
              <w:jc w:val="both"/>
              <w:rPr>
                <w:rFonts w:ascii="Arial" w:hAnsi="Arial" w:cs="Arial"/>
                <w:color w:val="000000" w:themeColor="text1"/>
              </w:rPr>
            </w:pPr>
            <w:r w:rsidRPr="00DC4CD2">
              <w:rPr>
                <w:rFonts w:ascii="Arial" w:hAnsi="Arial" w:cs="Arial"/>
                <w:color w:val="000000" w:themeColor="text1"/>
              </w:rPr>
              <w:t xml:space="preserve">En atención a su solicitud se hace de su conocimiento que los Fideicomisos Instituidos en Relación con la Agricultura (FIRA) se componen de cuatro fideicomisos públicos: el Fondo de Garantía y Fomento para la Agricultura, Ganadería y Avicultura </w:t>
            </w:r>
            <w:r w:rsidRPr="00DC4CD2">
              <w:rPr>
                <w:rFonts w:ascii="Arial" w:hAnsi="Arial" w:cs="Arial"/>
                <w:color w:val="000000" w:themeColor="text1"/>
              </w:rPr>
              <w:lastRenderedPageBreak/>
              <w:t>(FONDO), el Fondo Especial para Financiamientos Agropecuarios (FEFA), el Fondo Especial de Asistencia Técnica y Garantía para Créditos Agropecuarios (FEGA) y el Fondo de Garantía y Fomento para las Actividades Pesqueras (</w:t>
            </w:r>
            <w:r w:rsidRPr="00352E8F">
              <w:rPr>
                <w:rFonts w:ascii="Arial" w:hAnsi="Arial" w:cs="Arial"/>
                <w:color w:val="000000" w:themeColor="text1"/>
              </w:rPr>
              <w:t>FOPESCA).</w:t>
            </w:r>
          </w:p>
          <w:p w14:paraId="59E945E3" w14:textId="77777777" w:rsidR="00155B6F" w:rsidRDefault="00155B6F" w:rsidP="008A4094">
            <w:pPr>
              <w:spacing w:line="276" w:lineRule="auto"/>
              <w:jc w:val="both"/>
              <w:rPr>
                <w:rFonts w:ascii="Arial" w:hAnsi="Arial" w:cs="Arial"/>
                <w:color w:val="000000" w:themeColor="text1"/>
              </w:rPr>
            </w:pPr>
          </w:p>
          <w:p w14:paraId="0DCFF2F7" w14:textId="6BC6A8B6" w:rsidR="00155B6F" w:rsidRPr="0088784E" w:rsidRDefault="0088784E" w:rsidP="00155B6F">
            <w:pPr>
              <w:spacing w:line="276" w:lineRule="auto"/>
              <w:jc w:val="both"/>
              <w:rPr>
                <w:rFonts w:ascii="Arial" w:hAnsi="Arial" w:cs="Arial"/>
                <w:bCs/>
                <w:color w:val="000000" w:themeColor="text1"/>
                <w:lang w:val="es-MX"/>
              </w:rPr>
            </w:pPr>
            <w:r>
              <w:rPr>
                <w:rFonts w:ascii="Arial" w:hAnsi="Arial" w:cs="Arial"/>
                <w:bCs/>
                <w:color w:val="000000" w:themeColor="text1"/>
                <w:lang w:val="es-MX"/>
              </w:rPr>
              <w:t>S</w:t>
            </w:r>
            <w:r w:rsidR="00155B6F" w:rsidRPr="00A57B6C">
              <w:rPr>
                <w:rFonts w:ascii="Arial" w:hAnsi="Arial" w:cs="Arial"/>
                <w:bCs/>
                <w:color w:val="000000" w:themeColor="text1"/>
                <w:lang w:val="es-MX"/>
              </w:rPr>
              <w:t xml:space="preserve">e informa que FIRA es una institución que opera como banca de segundo piso, y otorga diversos tipos de apoyos </w:t>
            </w:r>
            <w:r w:rsidRPr="00FA3ECC">
              <w:rPr>
                <w:rFonts w:ascii="Arial" w:hAnsi="Arial" w:cs="Arial"/>
                <w:bCs/>
                <w:color w:val="000000" w:themeColor="text1"/>
                <w:lang w:val="es-MX"/>
              </w:rPr>
              <w:t>contenidos en las Reglas de Operación para Apoyos a los Sectores Agropecuario, Forestal, Pesquero, Alimentario y Rural (Reglas de Operación)</w:t>
            </w:r>
            <w:r>
              <w:rPr>
                <w:rFonts w:ascii="Arial" w:hAnsi="Arial" w:cs="Arial"/>
                <w:bCs/>
                <w:color w:val="000000" w:themeColor="text1"/>
                <w:lang w:val="es-MX"/>
              </w:rPr>
              <w:t>, los cuales otorga a</w:t>
            </w:r>
            <w:r w:rsidR="00155B6F" w:rsidRPr="00A57B6C">
              <w:rPr>
                <w:rFonts w:ascii="Arial" w:hAnsi="Arial" w:cs="Arial"/>
                <w:color w:val="000000" w:themeColor="text1"/>
              </w:rPr>
              <w:t xml:space="preserve"> través del </w:t>
            </w:r>
            <w:r w:rsidR="00155B6F" w:rsidRPr="0091300D">
              <w:rPr>
                <w:rFonts w:ascii="Arial" w:hAnsi="Arial" w:cs="Arial"/>
                <w:color w:val="000000" w:themeColor="text1"/>
              </w:rPr>
              <w:t xml:space="preserve">fideicomiso FEGA. </w:t>
            </w:r>
          </w:p>
          <w:p w14:paraId="3D82084B" w14:textId="77777777" w:rsidR="00455A78" w:rsidRPr="00352E8F" w:rsidRDefault="00455A78" w:rsidP="008A4094">
            <w:pPr>
              <w:spacing w:line="276" w:lineRule="auto"/>
              <w:jc w:val="both"/>
              <w:rPr>
                <w:rFonts w:ascii="Arial" w:hAnsi="Arial" w:cs="Arial"/>
                <w:color w:val="000000" w:themeColor="text1"/>
              </w:rPr>
            </w:pPr>
          </w:p>
          <w:p w14:paraId="28E25D4C" w14:textId="63F8E9C1" w:rsidR="00455A78" w:rsidRPr="00352E8F" w:rsidRDefault="0088784E" w:rsidP="00455A78">
            <w:pPr>
              <w:spacing w:line="276" w:lineRule="auto"/>
              <w:jc w:val="both"/>
              <w:rPr>
                <w:rFonts w:ascii="Arial" w:hAnsi="Arial" w:cs="Arial"/>
                <w:color w:val="000000" w:themeColor="text1"/>
              </w:rPr>
            </w:pPr>
            <w:r>
              <w:rPr>
                <w:rFonts w:ascii="Arial" w:hAnsi="Arial" w:cs="Arial"/>
                <w:color w:val="000000" w:themeColor="text1"/>
              </w:rPr>
              <w:t xml:space="preserve">Asimismo, </w:t>
            </w:r>
            <w:r w:rsidR="00455A78" w:rsidRPr="00352E8F">
              <w:rPr>
                <w:rFonts w:ascii="Arial" w:hAnsi="Arial" w:cs="Arial"/>
                <w:color w:val="000000" w:themeColor="text1"/>
              </w:rPr>
              <w:t xml:space="preserve">FIRA a través de FEGA administra recursos de otros aportantes para la operación de Programas Especiales para atender áreas prioritarias, aumentar los montos de financiamiento, la productividad, rentabilidad y competitividad del medio rural. </w:t>
            </w:r>
          </w:p>
          <w:p w14:paraId="58E4E622" w14:textId="77777777" w:rsidR="005551EF" w:rsidRPr="00352E8F" w:rsidRDefault="005551EF" w:rsidP="008A4094">
            <w:pPr>
              <w:spacing w:line="276" w:lineRule="auto"/>
              <w:jc w:val="both"/>
              <w:rPr>
                <w:rFonts w:ascii="Arial" w:hAnsi="Arial" w:cs="Arial"/>
                <w:color w:val="000000" w:themeColor="text1"/>
              </w:rPr>
            </w:pPr>
          </w:p>
          <w:p w14:paraId="130EDF99" w14:textId="4AC284EE" w:rsidR="00BA158C" w:rsidRDefault="00352E8F" w:rsidP="00D03630">
            <w:pPr>
              <w:spacing w:line="276" w:lineRule="auto"/>
              <w:jc w:val="both"/>
              <w:rPr>
                <w:rFonts w:ascii="Arial" w:hAnsi="Arial" w:cs="Arial"/>
                <w:iCs/>
                <w:color w:val="000000" w:themeColor="text1"/>
                <w:szCs w:val="22"/>
                <w:lang w:eastAsia="en-US"/>
              </w:rPr>
            </w:pPr>
            <w:r>
              <w:rPr>
                <w:rFonts w:ascii="Arial" w:hAnsi="Arial" w:cs="Arial"/>
                <w:color w:val="000000" w:themeColor="text1"/>
              </w:rPr>
              <w:t>En relación con su solicitud: “</w:t>
            </w:r>
            <w:r w:rsidRPr="00FD0692">
              <w:rPr>
                <w:rFonts w:ascii="Arial" w:hAnsi="Arial" w:cs="Arial"/>
                <w:i/>
                <w:color w:val="000000" w:themeColor="text1"/>
                <w:szCs w:val="22"/>
                <w:lang w:eastAsia="en-US"/>
              </w:rPr>
              <w:t xml:space="preserve">solicito información relacionada con los programas de apoyo gubernamental de carácter ambiental, social y económico </w:t>
            </w:r>
            <w:r w:rsidRPr="00C46905">
              <w:rPr>
                <w:rFonts w:ascii="Arial" w:hAnsi="Arial" w:cs="Arial"/>
                <w:i/>
                <w:color w:val="000000" w:themeColor="text1"/>
                <w:szCs w:val="22"/>
                <w:lang w:eastAsia="en-US"/>
              </w:rPr>
              <w:t xml:space="preserve">implementados en las comunidades de El Chiquihuite y </w:t>
            </w:r>
            <w:proofErr w:type="spellStart"/>
            <w:r w:rsidRPr="00C46905">
              <w:rPr>
                <w:rFonts w:ascii="Arial" w:hAnsi="Arial" w:cs="Arial"/>
                <w:i/>
                <w:color w:val="000000" w:themeColor="text1"/>
                <w:szCs w:val="22"/>
                <w:lang w:eastAsia="en-US"/>
              </w:rPr>
              <w:t>Susticacán</w:t>
            </w:r>
            <w:proofErr w:type="spellEnd"/>
            <w:r w:rsidRPr="00C46905">
              <w:rPr>
                <w:rFonts w:ascii="Arial" w:hAnsi="Arial" w:cs="Arial"/>
                <w:i/>
                <w:color w:val="000000" w:themeColor="text1"/>
                <w:szCs w:val="22"/>
                <w:lang w:eastAsia="en-US"/>
              </w:rPr>
              <w:t xml:space="preserve">, pertenecientes al municipio de </w:t>
            </w:r>
            <w:proofErr w:type="spellStart"/>
            <w:r w:rsidRPr="00C46905">
              <w:rPr>
                <w:rFonts w:ascii="Arial" w:hAnsi="Arial" w:cs="Arial"/>
                <w:i/>
                <w:color w:val="000000" w:themeColor="text1"/>
                <w:szCs w:val="22"/>
                <w:lang w:eastAsia="en-US"/>
              </w:rPr>
              <w:t>Susticacán</w:t>
            </w:r>
            <w:proofErr w:type="spellEnd"/>
            <w:r w:rsidRPr="00C46905">
              <w:rPr>
                <w:rFonts w:ascii="Arial" w:hAnsi="Arial" w:cs="Arial"/>
                <w:i/>
                <w:color w:val="000000" w:themeColor="text1"/>
                <w:szCs w:val="22"/>
                <w:lang w:eastAsia="en-US"/>
              </w:rPr>
              <w:t>, Zacatecas</w:t>
            </w:r>
            <w:r w:rsidR="00D03630" w:rsidRPr="00C46905">
              <w:rPr>
                <w:rFonts w:ascii="Arial" w:hAnsi="Arial" w:cs="Arial"/>
                <w:i/>
                <w:color w:val="000000" w:themeColor="text1"/>
                <w:szCs w:val="22"/>
                <w:lang w:eastAsia="en-US"/>
              </w:rPr>
              <w:t xml:space="preserve">. </w:t>
            </w:r>
            <w:r w:rsidR="003412F7" w:rsidRPr="00C46905">
              <w:rPr>
                <w:rFonts w:ascii="Arial" w:hAnsi="Arial" w:cs="Arial"/>
                <w:i/>
                <w:color w:val="000000" w:themeColor="text1"/>
                <w:szCs w:val="22"/>
                <w:lang w:eastAsia="en-US"/>
              </w:rPr>
              <w:t xml:space="preserve">En particular, solicito información sobre: </w:t>
            </w:r>
            <w:r w:rsidRPr="00C46905">
              <w:rPr>
                <w:rFonts w:ascii="Arial" w:hAnsi="Arial" w:cs="Arial"/>
                <w:i/>
                <w:iCs/>
                <w:color w:val="000000" w:themeColor="text1"/>
              </w:rPr>
              <w:t>P</w:t>
            </w:r>
            <w:r w:rsidRPr="00C46905">
              <w:rPr>
                <w:rFonts w:ascii="Arial" w:hAnsi="Arial" w:cs="Arial"/>
                <w:i/>
                <w:color w:val="000000" w:themeColor="text1"/>
                <w:szCs w:val="22"/>
                <w:lang w:eastAsia="en-US"/>
              </w:rPr>
              <w:t>rogramas de Pago por Servicios Ambientales (PSA), conservación forestal, reforestación, restauración ecológica o manejo sustentable de recursos naturales aplicados en dichas comunidades, durante el periodo 2015–2025.</w:t>
            </w:r>
            <w:r w:rsidRPr="00FD0692">
              <w:rPr>
                <w:rFonts w:ascii="Arial" w:hAnsi="Arial" w:cs="Arial"/>
                <w:i/>
                <w:color w:val="000000" w:themeColor="text1"/>
                <w:szCs w:val="22"/>
                <w:lang w:eastAsia="en-US"/>
              </w:rPr>
              <w:t xml:space="preserve"> • Programas de apoyo económico y social vinculados al medio ambiente, tales como: • Proyectos productivos sustentables • Apoyos al sector rural • Programas de desarrollo comunitario con enfoque ambiental Para cada programa</w:t>
            </w:r>
            <w:r w:rsidRPr="00352E8F">
              <w:rPr>
                <w:rFonts w:ascii="Arial" w:hAnsi="Arial" w:cs="Arial"/>
                <w:iCs/>
                <w:color w:val="000000" w:themeColor="text1"/>
                <w:szCs w:val="22"/>
                <w:lang w:eastAsia="en-US"/>
              </w:rPr>
              <w:t>”,</w:t>
            </w:r>
            <w:r>
              <w:rPr>
                <w:rFonts w:ascii="Arial" w:hAnsi="Arial" w:cs="Arial"/>
                <w:iCs/>
                <w:color w:val="000000" w:themeColor="text1"/>
                <w:szCs w:val="22"/>
                <w:lang w:eastAsia="en-US"/>
              </w:rPr>
              <w:t xml:space="preserve"> </w:t>
            </w:r>
            <w:r w:rsidR="00CD5D65">
              <w:rPr>
                <w:rFonts w:ascii="Arial" w:hAnsi="Arial" w:cs="Arial"/>
                <w:iCs/>
                <w:color w:val="000000" w:themeColor="text1"/>
                <w:szCs w:val="22"/>
                <w:lang w:eastAsia="en-US"/>
              </w:rPr>
              <w:t>se informa lo siguiente:</w:t>
            </w:r>
          </w:p>
          <w:p w14:paraId="128D0CC1" w14:textId="77777777" w:rsidR="00BA158C" w:rsidRDefault="00BA158C" w:rsidP="00D03630">
            <w:pPr>
              <w:spacing w:line="276" w:lineRule="auto"/>
              <w:jc w:val="both"/>
              <w:rPr>
                <w:rFonts w:ascii="Arial" w:hAnsi="Arial" w:cs="Arial"/>
                <w:iCs/>
                <w:color w:val="000000" w:themeColor="text1"/>
                <w:szCs w:val="22"/>
                <w:lang w:eastAsia="en-US"/>
              </w:rPr>
            </w:pPr>
          </w:p>
          <w:p w14:paraId="4386442A" w14:textId="28758937" w:rsidR="00F2465D" w:rsidRPr="00F2465D" w:rsidRDefault="006D0D80" w:rsidP="00F2465D">
            <w:pPr>
              <w:pStyle w:val="Prrafodelista"/>
              <w:numPr>
                <w:ilvl w:val="0"/>
                <w:numId w:val="1"/>
              </w:numPr>
              <w:spacing w:line="276" w:lineRule="auto"/>
              <w:jc w:val="both"/>
              <w:rPr>
                <w:rFonts w:ascii="Arial" w:hAnsi="Arial" w:cs="Arial"/>
                <w:bCs/>
                <w:color w:val="000000" w:themeColor="text1"/>
                <w:lang w:val="es-MX"/>
              </w:rPr>
            </w:pPr>
            <w:r>
              <w:rPr>
                <w:rFonts w:ascii="Arial" w:hAnsi="Arial" w:cs="Arial"/>
                <w:bCs/>
                <w:color w:val="000000" w:themeColor="text1"/>
                <w:lang w:val="es-MX"/>
              </w:rPr>
              <w:t>F</w:t>
            </w:r>
            <w:r w:rsidR="00F2465D" w:rsidRPr="00F2465D">
              <w:rPr>
                <w:rFonts w:ascii="Arial" w:hAnsi="Arial" w:cs="Arial"/>
                <w:bCs/>
                <w:color w:val="000000" w:themeColor="text1"/>
                <w:lang w:val="es-MX"/>
              </w:rPr>
              <w:t>IRA</w:t>
            </w:r>
            <w:r>
              <w:rPr>
                <w:rFonts w:ascii="Arial" w:hAnsi="Arial" w:cs="Arial"/>
                <w:bCs/>
                <w:color w:val="000000" w:themeColor="text1"/>
                <w:lang w:val="es-MX"/>
              </w:rPr>
              <w:t xml:space="preserve"> otorga los apoyos </w:t>
            </w:r>
            <w:r w:rsidR="00F2465D" w:rsidRPr="00F2465D">
              <w:rPr>
                <w:rFonts w:ascii="Arial" w:hAnsi="Arial" w:cs="Arial"/>
                <w:bCs/>
                <w:color w:val="000000" w:themeColor="text1"/>
                <w:lang w:val="es-MX"/>
              </w:rPr>
              <w:t xml:space="preserve">contenidos en las Reglas de Operación </w:t>
            </w:r>
            <w:r w:rsidR="00F2465D" w:rsidRPr="00591263">
              <w:rPr>
                <w:rFonts w:ascii="Arial" w:hAnsi="Arial" w:cs="Arial"/>
                <w:color w:val="000000" w:themeColor="text1"/>
                <w:lang w:eastAsia="es-MX"/>
              </w:rPr>
              <w:t>(</w:t>
            </w:r>
            <w:r w:rsidR="00F2465D" w:rsidRPr="00591263">
              <w:rPr>
                <w:rFonts w:ascii="Arial" w:hAnsi="Arial" w:cs="Arial"/>
                <w:b/>
                <w:color w:val="000000" w:themeColor="text1"/>
                <w:lang w:eastAsia="es-MX"/>
              </w:rPr>
              <w:t>anexo 1</w:t>
            </w:r>
            <w:r w:rsidR="00F2465D" w:rsidRPr="00591263">
              <w:rPr>
                <w:rFonts w:ascii="Arial" w:hAnsi="Arial" w:cs="Arial"/>
                <w:color w:val="000000" w:themeColor="text1"/>
                <w:lang w:eastAsia="es-MX"/>
              </w:rPr>
              <w:t>)</w:t>
            </w:r>
            <w:r>
              <w:rPr>
                <w:rFonts w:ascii="Arial" w:hAnsi="Arial" w:cs="Arial"/>
                <w:color w:val="000000" w:themeColor="text1"/>
                <w:lang w:eastAsia="es-MX"/>
              </w:rPr>
              <w:t>, las cuales tienen</w:t>
            </w:r>
            <w:r w:rsidR="00F2465D" w:rsidRPr="00F2465D">
              <w:rPr>
                <w:rFonts w:ascii="Arial" w:hAnsi="Arial" w:cs="Arial"/>
                <w:bCs/>
                <w:color w:val="000000" w:themeColor="text1"/>
                <w:lang w:val="es-MX"/>
              </w:rPr>
              <w:t xml:space="preserve"> como objetivo </w:t>
            </w:r>
            <w:r w:rsidR="00F2465D">
              <w:rPr>
                <w:rFonts w:ascii="Arial" w:hAnsi="Arial" w:cs="Arial"/>
                <w:bCs/>
                <w:color w:val="000000" w:themeColor="text1"/>
                <w:lang w:val="es-MX"/>
              </w:rPr>
              <w:t>“</w:t>
            </w:r>
            <w:r w:rsidR="00F2465D" w:rsidRPr="00F2465D">
              <w:rPr>
                <w:rFonts w:ascii="Arial" w:hAnsi="Arial" w:cs="Arial"/>
                <w:bCs/>
                <w:i/>
                <w:iCs/>
                <w:color w:val="000000" w:themeColor="text1"/>
                <w:lang w:val="es-MX"/>
              </w:rPr>
              <w:t xml:space="preserve">fomentar la inclusión financiera y abatir las barreras de acceso a servicios financieros de las y los productores con énfasis en los de menor escala, así como promover el incremento en la productividad y eficiencia en todos </w:t>
            </w:r>
            <w:r w:rsidR="00F2465D" w:rsidRPr="00F2465D">
              <w:rPr>
                <w:rFonts w:ascii="Arial" w:hAnsi="Arial" w:cs="Arial"/>
                <w:bCs/>
                <w:i/>
                <w:iCs/>
                <w:color w:val="000000" w:themeColor="text1"/>
                <w:lang w:val="es-MX"/>
              </w:rPr>
              <w:lastRenderedPageBreak/>
              <w:t>los eslabones de las cadenas de valor del campo, y contribuir al desarrollo de un sector agropecuario, forestal y pesquero responsable y sostenible</w:t>
            </w:r>
            <w:r w:rsidR="00F2465D">
              <w:rPr>
                <w:rFonts w:ascii="Arial" w:hAnsi="Arial" w:cs="Arial"/>
                <w:bCs/>
                <w:color w:val="000000" w:themeColor="text1"/>
                <w:lang w:val="es-MX"/>
              </w:rPr>
              <w:t>”:</w:t>
            </w:r>
          </w:p>
          <w:p w14:paraId="2639E740" w14:textId="77777777" w:rsidR="00F2465D" w:rsidRPr="00F2465D" w:rsidRDefault="00F2465D" w:rsidP="00F2465D">
            <w:pPr>
              <w:spacing w:line="276" w:lineRule="auto"/>
              <w:jc w:val="both"/>
              <w:rPr>
                <w:rFonts w:ascii="Arial" w:hAnsi="Arial" w:cs="Arial"/>
                <w:bCs/>
                <w:color w:val="000000" w:themeColor="text1"/>
                <w:lang w:val="es-MX"/>
              </w:rPr>
            </w:pPr>
          </w:p>
          <w:p w14:paraId="5C6E202F" w14:textId="77777777" w:rsidR="00591263" w:rsidRPr="00DE2E32" w:rsidRDefault="00591263" w:rsidP="00591263">
            <w:pPr>
              <w:pStyle w:val="Prrafodelista"/>
              <w:numPr>
                <w:ilvl w:val="1"/>
                <w:numId w:val="6"/>
              </w:numPr>
              <w:spacing w:line="276" w:lineRule="auto"/>
              <w:jc w:val="both"/>
              <w:rPr>
                <w:rFonts w:ascii="Arial" w:hAnsi="Arial" w:cs="Arial"/>
                <w:color w:val="000000" w:themeColor="text1"/>
                <w:lang w:eastAsia="es-MX"/>
              </w:rPr>
            </w:pPr>
            <w:r w:rsidRPr="00DE2E32">
              <w:rPr>
                <w:rFonts w:ascii="Arial" w:hAnsi="Arial" w:cs="Arial"/>
                <w:color w:val="000000" w:themeColor="text1"/>
                <w:lang w:eastAsia="es-MX"/>
              </w:rPr>
              <w:t>Apoyo para fomentar la inclusión financiera.</w:t>
            </w:r>
          </w:p>
          <w:p w14:paraId="07D59686" w14:textId="77777777" w:rsidR="00591263" w:rsidRPr="00DE2E32" w:rsidRDefault="00591263" w:rsidP="00591263">
            <w:pPr>
              <w:pStyle w:val="Prrafodelista"/>
              <w:numPr>
                <w:ilvl w:val="1"/>
                <w:numId w:val="6"/>
              </w:numPr>
              <w:spacing w:line="276" w:lineRule="auto"/>
              <w:jc w:val="both"/>
              <w:rPr>
                <w:rFonts w:ascii="Arial" w:hAnsi="Arial" w:cs="Arial"/>
                <w:color w:val="000000" w:themeColor="text1"/>
                <w:lang w:eastAsia="es-MX"/>
              </w:rPr>
            </w:pPr>
            <w:r w:rsidRPr="00DE2E32">
              <w:rPr>
                <w:rFonts w:ascii="Arial" w:hAnsi="Arial" w:cs="Arial"/>
                <w:color w:val="000000" w:themeColor="text1"/>
              </w:rPr>
              <w:t>Apoyo para fomentar el incremento de la productividad y eficiencia.</w:t>
            </w:r>
          </w:p>
          <w:p w14:paraId="27FC584A" w14:textId="77777777" w:rsidR="00591263" w:rsidRDefault="00591263" w:rsidP="00591263">
            <w:pPr>
              <w:pStyle w:val="Prrafodelista"/>
              <w:numPr>
                <w:ilvl w:val="1"/>
                <w:numId w:val="6"/>
              </w:numPr>
              <w:spacing w:line="276" w:lineRule="auto"/>
              <w:jc w:val="both"/>
              <w:rPr>
                <w:rFonts w:ascii="Arial" w:hAnsi="Arial" w:cs="Arial"/>
                <w:color w:val="000000" w:themeColor="text1"/>
              </w:rPr>
            </w:pPr>
            <w:r w:rsidRPr="00DE2E32">
              <w:rPr>
                <w:rFonts w:ascii="Arial" w:hAnsi="Arial" w:cs="Arial"/>
                <w:color w:val="000000" w:themeColor="text1"/>
              </w:rPr>
              <w:t xml:space="preserve">Apoyo para fomentar el desarrollo responsable y sostenible. </w:t>
            </w:r>
          </w:p>
          <w:p w14:paraId="24FCC8D9" w14:textId="57F3DB22" w:rsidR="00591263" w:rsidRPr="00DE2E32" w:rsidRDefault="00591263" w:rsidP="00591263">
            <w:pPr>
              <w:pStyle w:val="Prrafodelista"/>
              <w:numPr>
                <w:ilvl w:val="1"/>
                <w:numId w:val="6"/>
              </w:numPr>
              <w:spacing w:line="276" w:lineRule="auto"/>
              <w:jc w:val="both"/>
              <w:rPr>
                <w:rFonts w:ascii="Arial" w:hAnsi="Arial" w:cs="Arial"/>
                <w:color w:val="000000" w:themeColor="text1"/>
              </w:rPr>
            </w:pPr>
            <w:r>
              <w:rPr>
                <w:rFonts w:ascii="Arial" w:hAnsi="Arial" w:cs="Arial"/>
                <w:color w:val="000000" w:themeColor="text1"/>
              </w:rPr>
              <w:t>Apoyo para fomentar la innovación tecnológico industrial 4.0</w:t>
            </w:r>
          </w:p>
          <w:p w14:paraId="707DE5B1" w14:textId="77777777" w:rsidR="00F2465D" w:rsidRPr="00F2465D" w:rsidRDefault="00F2465D" w:rsidP="00F2465D">
            <w:pPr>
              <w:pStyle w:val="Prrafodelista"/>
              <w:spacing w:line="276" w:lineRule="auto"/>
              <w:jc w:val="both"/>
              <w:rPr>
                <w:rFonts w:ascii="Arial" w:hAnsi="Arial" w:cs="Arial"/>
                <w:iCs/>
                <w:color w:val="000000" w:themeColor="text1"/>
                <w:szCs w:val="22"/>
                <w:lang w:eastAsia="en-US"/>
              </w:rPr>
            </w:pPr>
          </w:p>
          <w:p w14:paraId="3767B411" w14:textId="231ED27E" w:rsidR="00BA158C" w:rsidRPr="00C05427" w:rsidRDefault="00591263" w:rsidP="00591263">
            <w:pPr>
              <w:pStyle w:val="Prrafodelista"/>
              <w:numPr>
                <w:ilvl w:val="0"/>
                <w:numId w:val="1"/>
              </w:numPr>
              <w:spacing w:line="276" w:lineRule="auto"/>
              <w:jc w:val="both"/>
              <w:rPr>
                <w:rFonts w:ascii="Arial" w:hAnsi="Arial" w:cs="Arial"/>
                <w:iCs/>
                <w:color w:val="000000" w:themeColor="text1"/>
                <w:szCs w:val="22"/>
                <w:u w:val="single"/>
                <w:lang w:eastAsia="en-US"/>
              </w:rPr>
            </w:pPr>
            <w:r w:rsidRPr="00591263">
              <w:rPr>
                <w:rFonts w:ascii="Arial" w:hAnsi="Arial" w:cs="Arial"/>
                <w:color w:val="000000" w:themeColor="text1"/>
              </w:rPr>
              <w:t xml:space="preserve">Los apoyos que otorga FIRA y que están </w:t>
            </w:r>
            <w:r w:rsidRPr="00591263">
              <w:rPr>
                <w:rFonts w:ascii="Arial" w:hAnsi="Arial" w:cs="Arial"/>
                <w:color w:val="000000" w:themeColor="text1"/>
                <w:lang w:eastAsia="es-MX"/>
              </w:rPr>
              <w:t>contenidos en las Reglas de Operación</w:t>
            </w:r>
            <w:r w:rsidR="00F2465D">
              <w:rPr>
                <w:rFonts w:ascii="Arial" w:hAnsi="Arial" w:cs="Arial"/>
                <w:color w:val="000000" w:themeColor="text1"/>
                <w:lang w:eastAsia="es-MX"/>
              </w:rPr>
              <w:t xml:space="preserve"> </w:t>
            </w:r>
            <w:r w:rsidR="00F2465D" w:rsidRPr="00591263">
              <w:rPr>
                <w:rFonts w:ascii="Arial" w:hAnsi="Arial" w:cs="Arial"/>
                <w:color w:val="000000" w:themeColor="text1"/>
                <w:lang w:eastAsia="es-MX"/>
              </w:rPr>
              <w:t>(</w:t>
            </w:r>
            <w:r w:rsidR="00F2465D" w:rsidRPr="00591263">
              <w:rPr>
                <w:rFonts w:ascii="Arial" w:hAnsi="Arial" w:cs="Arial"/>
                <w:b/>
                <w:color w:val="000000" w:themeColor="text1"/>
                <w:lang w:eastAsia="es-MX"/>
              </w:rPr>
              <w:t>anexo 1</w:t>
            </w:r>
            <w:r w:rsidR="00F2465D" w:rsidRPr="00591263">
              <w:rPr>
                <w:rFonts w:ascii="Arial" w:hAnsi="Arial" w:cs="Arial"/>
                <w:color w:val="000000" w:themeColor="text1"/>
                <w:lang w:eastAsia="es-MX"/>
              </w:rPr>
              <w:t>)</w:t>
            </w:r>
            <w:r w:rsidRPr="00591263">
              <w:rPr>
                <w:rFonts w:ascii="Arial" w:hAnsi="Arial" w:cs="Arial"/>
                <w:color w:val="000000" w:themeColor="text1"/>
                <w:lang w:eastAsia="es-MX"/>
              </w:rPr>
              <w:t xml:space="preserve">, </w:t>
            </w:r>
            <w:r w:rsidR="00BA158C" w:rsidRPr="00591263">
              <w:rPr>
                <w:rFonts w:ascii="Arial" w:hAnsi="Arial" w:cs="Arial"/>
                <w:iCs/>
                <w:color w:val="000000" w:themeColor="text1"/>
                <w:szCs w:val="22"/>
                <w:lang w:eastAsia="en-US"/>
              </w:rPr>
              <w:t>son de cobertura nacional</w:t>
            </w:r>
            <w:r w:rsidR="00CD5D65" w:rsidRPr="00591263">
              <w:rPr>
                <w:rFonts w:ascii="Arial" w:hAnsi="Arial" w:cs="Arial"/>
                <w:iCs/>
                <w:color w:val="000000" w:themeColor="text1"/>
                <w:szCs w:val="22"/>
                <w:lang w:eastAsia="en-US"/>
              </w:rPr>
              <w:t xml:space="preserve">, </w:t>
            </w:r>
            <w:r w:rsidR="00CD5D65" w:rsidRPr="00C05427">
              <w:rPr>
                <w:rFonts w:ascii="Arial" w:hAnsi="Arial" w:cs="Arial"/>
                <w:iCs/>
                <w:color w:val="000000" w:themeColor="text1"/>
                <w:szCs w:val="22"/>
                <w:u w:val="single"/>
                <w:lang w:eastAsia="en-US"/>
              </w:rPr>
              <w:t>no exclusivamente para el estado de Zacatecas.</w:t>
            </w:r>
          </w:p>
          <w:p w14:paraId="7C7D01CF" w14:textId="192D6410" w:rsidR="00BA158C" w:rsidRPr="00D95AF6" w:rsidRDefault="00B12DD1" w:rsidP="00BA158C">
            <w:pPr>
              <w:pStyle w:val="Prrafodelista"/>
              <w:numPr>
                <w:ilvl w:val="0"/>
                <w:numId w:val="1"/>
              </w:numPr>
              <w:spacing w:line="276" w:lineRule="auto"/>
              <w:jc w:val="both"/>
              <w:rPr>
                <w:rFonts w:ascii="Arial" w:hAnsi="Arial" w:cs="Arial"/>
                <w:iCs/>
                <w:color w:val="000000" w:themeColor="text1"/>
                <w:szCs w:val="22"/>
                <w:lang w:eastAsia="en-US"/>
              </w:rPr>
            </w:pPr>
            <w:r w:rsidRPr="00CD5D65">
              <w:rPr>
                <w:rFonts w:ascii="Arial" w:hAnsi="Arial" w:cs="Arial"/>
                <w:iCs/>
                <w:color w:val="000000" w:themeColor="text1"/>
                <w:szCs w:val="22"/>
                <w:lang w:eastAsia="en-US"/>
              </w:rPr>
              <w:t xml:space="preserve">FIRA </w:t>
            </w:r>
            <w:r w:rsidRPr="00C05427">
              <w:rPr>
                <w:rFonts w:ascii="Arial" w:hAnsi="Arial" w:cs="Arial"/>
                <w:iCs/>
                <w:color w:val="000000" w:themeColor="text1"/>
                <w:szCs w:val="22"/>
                <w:u w:val="single"/>
                <w:lang w:eastAsia="en-US"/>
              </w:rPr>
              <w:t>no cuenta con programas de apoyo económico</w:t>
            </w:r>
            <w:r w:rsidRPr="00D95AF6">
              <w:rPr>
                <w:rFonts w:ascii="Arial" w:hAnsi="Arial" w:cs="Arial"/>
                <w:iCs/>
                <w:color w:val="000000" w:themeColor="text1"/>
                <w:szCs w:val="22"/>
                <w:lang w:eastAsia="en-US"/>
              </w:rPr>
              <w:t xml:space="preserve"> </w:t>
            </w:r>
            <w:r w:rsidR="00BA158C" w:rsidRPr="00D95AF6">
              <w:rPr>
                <w:rFonts w:ascii="Arial" w:hAnsi="Arial" w:cs="Arial"/>
                <w:iCs/>
                <w:color w:val="000000" w:themeColor="text1"/>
                <w:szCs w:val="22"/>
                <w:lang w:eastAsia="en-US"/>
              </w:rPr>
              <w:t xml:space="preserve">(apoyos directos) </w:t>
            </w:r>
            <w:r w:rsidRPr="00D95AF6">
              <w:rPr>
                <w:rFonts w:ascii="Arial" w:hAnsi="Arial" w:cs="Arial"/>
                <w:iCs/>
                <w:color w:val="000000" w:themeColor="text1"/>
                <w:szCs w:val="22"/>
                <w:lang w:eastAsia="en-US"/>
              </w:rPr>
              <w:t>vinculados al medio ambiente.</w:t>
            </w:r>
          </w:p>
          <w:p w14:paraId="40CAFE33" w14:textId="245CDD2F" w:rsidR="00B55AD8" w:rsidRPr="00B55AD8" w:rsidRDefault="00D03630" w:rsidP="00B55AD8">
            <w:pPr>
              <w:pStyle w:val="Prrafodelista"/>
              <w:numPr>
                <w:ilvl w:val="0"/>
                <w:numId w:val="1"/>
              </w:numPr>
              <w:spacing w:line="276" w:lineRule="auto"/>
              <w:jc w:val="both"/>
              <w:rPr>
                <w:rFonts w:ascii="Arial" w:hAnsi="Arial" w:cs="Arial"/>
                <w:i/>
                <w:color w:val="000000" w:themeColor="text1"/>
                <w:szCs w:val="22"/>
                <w:lang w:eastAsia="en-US"/>
              </w:rPr>
            </w:pPr>
            <w:r w:rsidRPr="00D95AF6">
              <w:rPr>
                <w:rFonts w:ascii="Arial" w:hAnsi="Arial" w:cs="Arial"/>
                <w:iCs/>
                <w:color w:val="000000" w:themeColor="text1"/>
              </w:rPr>
              <w:t>FIRA</w:t>
            </w:r>
            <w:r w:rsidR="00F2465D" w:rsidRPr="00D95AF6">
              <w:rPr>
                <w:rFonts w:ascii="Arial" w:hAnsi="Arial" w:cs="Arial"/>
                <w:iCs/>
                <w:color w:val="000000" w:themeColor="text1"/>
              </w:rPr>
              <w:t xml:space="preserve"> ha administrado</w:t>
            </w:r>
            <w:r w:rsidRPr="00D95AF6">
              <w:rPr>
                <w:rFonts w:ascii="Arial" w:hAnsi="Arial" w:cs="Arial"/>
                <w:iCs/>
                <w:color w:val="000000" w:themeColor="text1"/>
                <w:szCs w:val="22"/>
                <w:lang w:eastAsia="en-US"/>
              </w:rPr>
              <w:t xml:space="preserve"> los recursos para la operación del programa denominado Fondo Nacional Forestal (FONAFOR)</w:t>
            </w:r>
            <w:r w:rsidR="00B55AD8">
              <w:rPr>
                <w:rFonts w:ascii="Arial" w:hAnsi="Arial" w:cs="Arial"/>
                <w:iCs/>
                <w:color w:val="000000" w:themeColor="text1"/>
                <w:szCs w:val="22"/>
                <w:lang w:eastAsia="en-US"/>
              </w:rPr>
              <w:t xml:space="preserve">, así como del </w:t>
            </w:r>
            <w:r w:rsidR="00B55AD8" w:rsidRPr="008A1CD3">
              <w:rPr>
                <w:rFonts w:ascii="Arial" w:hAnsi="Arial" w:cs="Arial"/>
                <w:bCs/>
                <w:color w:val="000000" w:themeColor="text1"/>
                <w:lang w:val="es-MX"/>
              </w:rPr>
              <w:t xml:space="preserve">Programa de Apoyo a Proyectos Sostenibles </w:t>
            </w:r>
            <w:r w:rsidR="00B55AD8">
              <w:rPr>
                <w:rFonts w:ascii="Arial" w:hAnsi="Arial" w:cs="Arial"/>
                <w:bCs/>
                <w:color w:val="000000" w:themeColor="text1"/>
                <w:lang w:val="es-MX"/>
              </w:rPr>
              <w:t>(</w:t>
            </w:r>
            <w:r w:rsidR="00B55AD8" w:rsidRPr="008A1CD3">
              <w:rPr>
                <w:rFonts w:ascii="Arial" w:hAnsi="Arial" w:cs="Arial"/>
                <w:bCs/>
                <w:color w:val="000000" w:themeColor="text1"/>
                <w:lang w:val="es-MX"/>
              </w:rPr>
              <w:t>Garantía Pro Sostenible</w:t>
            </w:r>
            <w:r w:rsidR="00B55AD8">
              <w:rPr>
                <w:rFonts w:ascii="Arial" w:hAnsi="Arial" w:cs="Arial"/>
                <w:bCs/>
                <w:color w:val="000000" w:themeColor="text1"/>
                <w:lang w:val="es-MX"/>
              </w:rPr>
              <w:t>).</w:t>
            </w:r>
          </w:p>
          <w:p w14:paraId="254AF921" w14:textId="77777777" w:rsidR="00D03630" w:rsidRPr="00C46905" w:rsidRDefault="00D03630" w:rsidP="008A4094">
            <w:pPr>
              <w:spacing w:line="276" w:lineRule="auto"/>
              <w:jc w:val="both"/>
              <w:rPr>
                <w:rFonts w:ascii="Arial" w:hAnsi="Arial" w:cs="Arial"/>
                <w:iCs/>
                <w:color w:val="000000" w:themeColor="text1"/>
              </w:rPr>
            </w:pPr>
          </w:p>
          <w:p w14:paraId="0840DF7C" w14:textId="77777777" w:rsidR="00C255E1" w:rsidRDefault="00BC12FE" w:rsidP="008A4094">
            <w:pPr>
              <w:spacing w:line="276" w:lineRule="auto"/>
              <w:jc w:val="both"/>
              <w:rPr>
                <w:rFonts w:ascii="Arial" w:hAnsi="Arial" w:cs="Arial"/>
                <w:iCs/>
                <w:color w:val="000000" w:themeColor="text1"/>
                <w:szCs w:val="22"/>
                <w:lang w:eastAsia="en-US"/>
              </w:rPr>
            </w:pPr>
            <w:proofErr w:type="gramStart"/>
            <w:r w:rsidRPr="00C46905">
              <w:rPr>
                <w:rFonts w:ascii="Arial" w:hAnsi="Arial" w:cs="Arial"/>
                <w:iCs/>
                <w:color w:val="000000" w:themeColor="text1"/>
              </w:rPr>
              <w:t>En relación a</w:t>
            </w:r>
            <w:proofErr w:type="gramEnd"/>
            <w:r w:rsidRPr="00C46905">
              <w:rPr>
                <w:rFonts w:ascii="Arial" w:hAnsi="Arial" w:cs="Arial"/>
                <w:iCs/>
                <w:color w:val="000000" w:themeColor="text1"/>
              </w:rPr>
              <w:t>: “</w:t>
            </w:r>
            <w:r w:rsidRPr="00C46905">
              <w:rPr>
                <w:rFonts w:ascii="Arial" w:hAnsi="Arial" w:cs="Arial"/>
                <w:i/>
                <w:color w:val="000000" w:themeColor="text1"/>
                <w:szCs w:val="22"/>
                <w:lang w:eastAsia="en-US"/>
              </w:rPr>
              <w:t>solicito: • Nombre del programa • Institución responsable • Año(s) de implementación • Monto de recursos asignados • Número</w:t>
            </w:r>
            <w:r w:rsidRPr="00FD0692">
              <w:rPr>
                <w:rFonts w:ascii="Arial" w:hAnsi="Arial" w:cs="Arial"/>
                <w:i/>
                <w:color w:val="000000" w:themeColor="text1"/>
                <w:szCs w:val="22"/>
                <w:lang w:eastAsia="en-US"/>
              </w:rPr>
              <w:t xml:space="preserve"> de beneficiarios (desagregado por comunidad si es posible) • Tipo de apoyo otorgado</w:t>
            </w:r>
            <w:r w:rsidR="00486F88">
              <w:rPr>
                <w:rFonts w:ascii="Arial" w:hAnsi="Arial" w:cs="Arial"/>
                <w:i/>
                <w:color w:val="000000" w:themeColor="text1"/>
                <w:szCs w:val="22"/>
                <w:lang w:eastAsia="en-US"/>
              </w:rPr>
              <w:t>…”</w:t>
            </w:r>
            <w:r w:rsidR="00486F88">
              <w:rPr>
                <w:rFonts w:ascii="Arial" w:hAnsi="Arial" w:cs="Arial"/>
                <w:iCs/>
                <w:color w:val="000000" w:themeColor="text1"/>
                <w:szCs w:val="22"/>
                <w:lang w:eastAsia="en-US"/>
              </w:rPr>
              <w:t xml:space="preserve">, se </w:t>
            </w:r>
            <w:r w:rsidR="00C255E1">
              <w:rPr>
                <w:rFonts w:ascii="Arial" w:hAnsi="Arial" w:cs="Arial"/>
                <w:iCs/>
                <w:color w:val="000000" w:themeColor="text1"/>
                <w:szCs w:val="22"/>
                <w:lang w:eastAsia="en-US"/>
              </w:rPr>
              <w:t>hace de su conocimiento que:</w:t>
            </w:r>
          </w:p>
          <w:p w14:paraId="5C51234F" w14:textId="77777777" w:rsidR="00C255E1" w:rsidRDefault="00C255E1" w:rsidP="008A4094">
            <w:pPr>
              <w:spacing w:line="276" w:lineRule="auto"/>
              <w:jc w:val="both"/>
              <w:rPr>
                <w:rFonts w:ascii="Arial" w:hAnsi="Arial" w:cs="Arial"/>
                <w:iCs/>
                <w:color w:val="000000" w:themeColor="text1"/>
                <w:szCs w:val="22"/>
                <w:lang w:eastAsia="en-US"/>
              </w:rPr>
            </w:pPr>
          </w:p>
          <w:p w14:paraId="2CDA6399" w14:textId="152F55BE" w:rsidR="00C255E1" w:rsidRDefault="00C255E1" w:rsidP="00C255E1">
            <w:pPr>
              <w:pStyle w:val="Prrafodelista"/>
              <w:numPr>
                <w:ilvl w:val="0"/>
                <w:numId w:val="7"/>
              </w:numPr>
              <w:spacing w:line="276" w:lineRule="auto"/>
              <w:jc w:val="both"/>
              <w:rPr>
                <w:rFonts w:ascii="Arial" w:hAnsi="Arial" w:cs="Arial"/>
                <w:iCs/>
                <w:color w:val="000000" w:themeColor="text1"/>
                <w:szCs w:val="22"/>
                <w:lang w:eastAsia="en-US"/>
              </w:rPr>
            </w:pPr>
            <w:r w:rsidRPr="00C255E1">
              <w:rPr>
                <w:rFonts w:ascii="Arial" w:hAnsi="Arial" w:cs="Arial"/>
                <w:iCs/>
                <w:color w:val="000000" w:themeColor="text1"/>
                <w:szCs w:val="22"/>
                <w:lang w:eastAsia="en-US"/>
              </w:rPr>
              <w:t>El FONAFOR se operó hasta 2023.</w:t>
            </w:r>
            <w:r>
              <w:rPr>
                <w:rFonts w:ascii="Arial" w:hAnsi="Arial" w:cs="Arial"/>
                <w:iCs/>
                <w:color w:val="000000" w:themeColor="text1"/>
                <w:szCs w:val="22"/>
                <w:lang w:eastAsia="en-US"/>
              </w:rPr>
              <w:t xml:space="preserve"> </w:t>
            </w:r>
            <w:r w:rsidRPr="00C255E1">
              <w:rPr>
                <w:rFonts w:ascii="Arial" w:hAnsi="Arial" w:cs="Arial"/>
                <w:iCs/>
                <w:color w:val="000000" w:themeColor="text1"/>
                <w:szCs w:val="22"/>
                <w:lang w:eastAsia="en-US"/>
              </w:rPr>
              <w:t>Durante el periodo de 2015 a 202</w:t>
            </w:r>
            <w:r>
              <w:rPr>
                <w:rFonts w:ascii="Arial" w:hAnsi="Arial" w:cs="Arial"/>
                <w:iCs/>
                <w:color w:val="000000" w:themeColor="text1"/>
                <w:szCs w:val="22"/>
                <w:lang w:eastAsia="en-US"/>
              </w:rPr>
              <w:t>3,</w:t>
            </w:r>
            <w:r w:rsidRPr="00C255E1">
              <w:rPr>
                <w:rFonts w:ascii="Arial" w:hAnsi="Arial" w:cs="Arial"/>
                <w:iCs/>
                <w:color w:val="000000" w:themeColor="text1"/>
                <w:szCs w:val="22"/>
                <w:lang w:eastAsia="en-US"/>
              </w:rPr>
              <w:t xml:space="preserve"> </w:t>
            </w:r>
            <w:r w:rsidRPr="00C05427">
              <w:rPr>
                <w:rFonts w:ascii="Arial" w:hAnsi="Arial" w:cs="Arial"/>
                <w:iCs/>
                <w:color w:val="000000" w:themeColor="text1"/>
                <w:szCs w:val="22"/>
                <w:u w:val="single"/>
                <w:lang w:eastAsia="en-US"/>
              </w:rPr>
              <w:t xml:space="preserve">no se otorgaron apoyos </w:t>
            </w:r>
            <w:r w:rsidR="00AA1EE9" w:rsidRPr="00C05427">
              <w:rPr>
                <w:rFonts w:ascii="Arial" w:hAnsi="Arial" w:cs="Arial"/>
                <w:iCs/>
                <w:color w:val="000000" w:themeColor="text1"/>
                <w:szCs w:val="22"/>
                <w:u w:val="single"/>
                <w:lang w:eastAsia="en-US"/>
              </w:rPr>
              <w:t xml:space="preserve">relacionados a este programa </w:t>
            </w:r>
            <w:r w:rsidRPr="00C05427">
              <w:rPr>
                <w:rFonts w:ascii="Arial" w:hAnsi="Arial" w:cs="Arial"/>
                <w:iCs/>
                <w:color w:val="000000" w:themeColor="text1"/>
                <w:szCs w:val="22"/>
                <w:u w:val="single"/>
                <w:lang w:eastAsia="en-US"/>
              </w:rPr>
              <w:t>en el estado de Zacatecas.</w:t>
            </w:r>
          </w:p>
          <w:p w14:paraId="7AF3F2E1" w14:textId="2CA27A56" w:rsidR="00C255E1" w:rsidRPr="00C05427" w:rsidRDefault="00C255E1" w:rsidP="00C255E1">
            <w:pPr>
              <w:pStyle w:val="Prrafodelista"/>
              <w:numPr>
                <w:ilvl w:val="0"/>
                <w:numId w:val="7"/>
              </w:numPr>
              <w:spacing w:line="276" w:lineRule="auto"/>
              <w:jc w:val="both"/>
              <w:rPr>
                <w:rFonts w:ascii="Arial" w:hAnsi="Arial" w:cs="Arial"/>
                <w:iCs/>
                <w:color w:val="000000" w:themeColor="text1"/>
                <w:szCs w:val="22"/>
                <w:u w:val="single"/>
                <w:lang w:eastAsia="en-US"/>
              </w:rPr>
            </w:pPr>
            <w:r>
              <w:rPr>
                <w:rFonts w:ascii="Arial" w:hAnsi="Arial" w:cs="Arial"/>
                <w:iCs/>
                <w:color w:val="000000" w:themeColor="text1"/>
                <w:szCs w:val="22"/>
                <w:lang w:eastAsia="en-US"/>
              </w:rPr>
              <w:t xml:space="preserve">La Garantía Pro Sostenible se operó a partir del 2020. Durante el periodo de 2020 a 2025, </w:t>
            </w:r>
            <w:r w:rsidRPr="00C05427">
              <w:rPr>
                <w:rFonts w:ascii="Arial" w:hAnsi="Arial" w:cs="Arial"/>
                <w:iCs/>
                <w:color w:val="000000" w:themeColor="text1"/>
                <w:szCs w:val="22"/>
                <w:u w:val="single"/>
                <w:lang w:eastAsia="en-US"/>
              </w:rPr>
              <w:t xml:space="preserve">no se </w:t>
            </w:r>
            <w:r w:rsidR="00296B38" w:rsidRPr="00C05427">
              <w:rPr>
                <w:rFonts w:ascii="Arial" w:hAnsi="Arial" w:cs="Arial"/>
                <w:iCs/>
                <w:color w:val="000000" w:themeColor="text1"/>
                <w:szCs w:val="22"/>
                <w:u w:val="single"/>
                <w:lang w:eastAsia="en-US"/>
              </w:rPr>
              <w:t>registró</w:t>
            </w:r>
            <w:r w:rsidRPr="00C05427">
              <w:rPr>
                <w:rFonts w:ascii="Arial" w:hAnsi="Arial" w:cs="Arial"/>
                <w:iCs/>
                <w:color w:val="000000" w:themeColor="text1"/>
                <w:szCs w:val="22"/>
                <w:u w:val="single"/>
                <w:lang w:eastAsia="en-US"/>
              </w:rPr>
              <w:t xml:space="preserve"> ninguna </w:t>
            </w:r>
            <w:r w:rsidR="00296B38" w:rsidRPr="00C05427">
              <w:rPr>
                <w:rFonts w:ascii="Arial" w:hAnsi="Arial" w:cs="Arial"/>
                <w:iCs/>
                <w:color w:val="000000" w:themeColor="text1"/>
                <w:szCs w:val="22"/>
                <w:u w:val="single"/>
                <w:lang w:eastAsia="en-US"/>
              </w:rPr>
              <w:t>Garantía</w:t>
            </w:r>
            <w:r w:rsidR="00AA1EE9" w:rsidRPr="00C05427">
              <w:rPr>
                <w:rFonts w:ascii="Arial" w:hAnsi="Arial" w:cs="Arial"/>
                <w:iCs/>
                <w:color w:val="000000" w:themeColor="text1"/>
                <w:szCs w:val="22"/>
                <w:u w:val="single"/>
                <w:lang w:eastAsia="en-US"/>
              </w:rPr>
              <w:t xml:space="preserve"> relacionada a este programa</w:t>
            </w:r>
            <w:r w:rsidR="00296B38" w:rsidRPr="00C05427">
              <w:rPr>
                <w:rFonts w:ascii="Arial" w:hAnsi="Arial" w:cs="Arial"/>
                <w:iCs/>
                <w:color w:val="000000" w:themeColor="text1"/>
                <w:szCs w:val="22"/>
                <w:u w:val="single"/>
                <w:lang w:eastAsia="en-US"/>
              </w:rPr>
              <w:t xml:space="preserve"> </w:t>
            </w:r>
            <w:r w:rsidRPr="00C05427">
              <w:rPr>
                <w:rFonts w:ascii="Arial" w:hAnsi="Arial" w:cs="Arial"/>
                <w:iCs/>
                <w:color w:val="000000" w:themeColor="text1"/>
                <w:szCs w:val="22"/>
                <w:u w:val="single"/>
                <w:lang w:eastAsia="en-US"/>
              </w:rPr>
              <w:t>en el estado de Zacatecas.</w:t>
            </w:r>
          </w:p>
          <w:p w14:paraId="642E3DE6" w14:textId="77777777" w:rsidR="00486F88" w:rsidRPr="00486F88" w:rsidRDefault="00486F88" w:rsidP="008A4094">
            <w:pPr>
              <w:spacing w:line="276" w:lineRule="auto"/>
              <w:jc w:val="both"/>
              <w:rPr>
                <w:rFonts w:ascii="Arial" w:hAnsi="Arial" w:cs="Arial"/>
                <w:iCs/>
                <w:color w:val="000000" w:themeColor="text1"/>
                <w:szCs w:val="22"/>
                <w:lang w:eastAsia="en-US"/>
              </w:rPr>
            </w:pPr>
          </w:p>
          <w:p w14:paraId="6E4AA024" w14:textId="4318D7A8" w:rsidR="00B12DD1" w:rsidRDefault="00486F88" w:rsidP="008A4094">
            <w:pPr>
              <w:spacing w:line="276" w:lineRule="auto"/>
              <w:jc w:val="both"/>
              <w:rPr>
                <w:rFonts w:ascii="Arial" w:hAnsi="Arial" w:cs="Arial"/>
                <w:iCs/>
                <w:color w:val="000000" w:themeColor="text1"/>
                <w:szCs w:val="22"/>
                <w:lang w:eastAsia="en-US"/>
              </w:rPr>
            </w:pPr>
            <w:r w:rsidRPr="00C46905">
              <w:rPr>
                <w:rFonts w:ascii="Arial" w:hAnsi="Arial" w:cs="Arial"/>
                <w:iCs/>
                <w:color w:val="000000" w:themeColor="text1"/>
              </w:rPr>
              <w:t xml:space="preserve">En </w:t>
            </w:r>
            <w:r w:rsidRPr="009C78FA">
              <w:rPr>
                <w:rFonts w:ascii="Arial" w:hAnsi="Arial" w:cs="Arial"/>
                <w:iCs/>
                <w:color w:val="000000" w:themeColor="text1"/>
              </w:rPr>
              <w:t>relación con su solicitud: “</w:t>
            </w:r>
            <w:r w:rsidRPr="009C78FA">
              <w:rPr>
                <w:rFonts w:ascii="Arial" w:hAnsi="Arial" w:cs="Arial"/>
                <w:i/>
                <w:color w:val="000000" w:themeColor="text1"/>
              </w:rPr>
              <w:t xml:space="preserve">solicito: … </w:t>
            </w:r>
            <w:r w:rsidR="00BC12FE" w:rsidRPr="009C78FA">
              <w:rPr>
                <w:rFonts w:ascii="Arial" w:hAnsi="Arial" w:cs="Arial"/>
                <w:i/>
                <w:color w:val="000000" w:themeColor="text1"/>
                <w:szCs w:val="22"/>
                <w:lang w:eastAsia="en-US"/>
              </w:rPr>
              <w:t>• Reglas de operación o criterios de</w:t>
            </w:r>
            <w:r w:rsidR="00BC12FE" w:rsidRPr="00FD0692">
              <w:rPr>
                <w:rFonts w:ascii="Arial" w:hAnsi="Arial" w:cs="Arial"/>
                <w:i/>
                <w:color w:val="000000" w:themeColor="text1"/>
                <w:szCs w:val="22"/>
                <w:lang w:eastAsia="en-US"/>
              </w:rPr>
              <w:t xml:space="preserve"> elegibilidad Información geográfica disponible (en caso de existir), como: • Polígonos, mapas o localización de las </w:t>
            </w:r>
            <w:r w:rsidR="00BC12FE" w:rsidRPr="00FD0692">
              <w:rPr>
                <w:rFonts w:ascii="Arial" w:hAnsi="Arial" w:cs="Arial"/>
                <w:i/>
                <w:color w:val="000000" w:themeColor="text1"/>
                <w:szCs w:val="22"/>
                <w:lang w:eastAsia="en-US"/>
              </w:rPr>
              <w:lastRenderedPageBreak/>
              <w:t>áreas beneficiadas • Áreas de influencia como ANP, cerca o dentro del área • Cobertura territorial de los apoyos • Evaluaciones, informes o diagnósticos sobre el impacto ambiental, social o económico de dichos programas en las comunidades mencionadas.</w:t>
            </w:r>
            <w:r w:rsidR="00BC12FE" w:rsidRPr="00BC12FE">
              <w:rPr>
                <w:rFonts w:ascii="Arial" w:hAnsi="Arial" w:cs="Arial"/>
                <w:iCs/>
                <w:color w:val="000000" w:themeColor="text1"/>
                <w:szCs w:val="22"/>
                <w:lang w:eastAsia="en-US"/>
              </w:rPr>
              <w:t xml:space="preserve">”, </w:t>
            </w:r>
            <w:r w:rsidR="009C78FA">
              <w:rPr>
                <w:rFonts w:ascii="Arial" w:hAnsi="Arial" w:cs="Arial"/>
                <w:iCs/>
                <w:color w:val="000000" w:themeColor="text1"/>
                <w:szCs w:val="22"/>
                <w:lang w:eastAsia="en-US"/>
              </w:rPr>
              <w:t>se adjuntan los criterios de operación que se tuvieron disponibles para la operación del FONAFOR (</w:t>
            </w:r>
            <w:r w:rsidR="009C78FA" w:rsidRPr="009C78FA">
              <w:rPr>
                <w:rFonts w:ascii="Arial" w:hAnsi="Arial" w:cs="Arial"/>
                <w:b/>
                <w:bCs/>
                <w:iCs/>
                <w:color w:val="000000" w:themeColor="text1"/>
                <w:szCs w:val="22"/>
                <w:lang w:eastAsia="en-US"/>
              </w:rPr>
              <w:t xml:space="preserve">anexo </w:t>
            </w:r>
            <w:r w:rsidR="002954A3">
              <w:rPr>
                <w:rFonts w:ascii="Arial" w:hAnsi="Arial" w:cs="Arial"/>
                <w:b/>
                <w:bCs/>
                <w:iCs/>
                <w:color w:val="000000" w:themeColor="text1"/>
                <w:szCs w:val="22"/>
                <w:lang w:eastAsia="en-US"/>
              </w:rPr>
              <w:t>2</w:t>
            </w:r>
            <w:r w:rsidR="009C78FA">
              <w:rPr>
                <w:rFonts w:ascii="Arial" w:hAnsi="Arial" w:cs="Arial"/>
                <w:iCs/>
                <w:color w:val="000000" w:themeColor="text1"/>
                <w:szCs w:val="22"/>
                <w:lang w:eastAsia="en-US"/>
              </w:rPr>
              <w:t>)</w:t>
            </w:r>
            <w:r w:rsidR="00F253DD">
              <w:rPr>
                <w:rFonts w:ascii="Arial" w:hAnsi="Arial" w:cs="Arial"/>
                <w:iCs/>
                <w:color w:val="000000" w:themeColor="text1"/>
                <w:szCs w:val="22"/>
                <w:lang w:eastAsia="en-US"/>
              </w:rPr>
              <w:t>, así como la información y requisitos para la Garantía Pro Sostenible (</w:t>
            </w:r>
            <w:r w:rsidR="00F253DD" w:rsidRPr="009C78FA">
              <w:rPr>
                <w:rFonts w:ascii="Arial" w:hAnsi="Arial" w:cs="Arial"/>
                <w:b/>
                <w:bCs/>
                <w:iCs/>
                <w:color w:val="000000" w:themeColor="text1"/>
                <w:szCs w:val="22"/>
                <w:lang w:eastAsia="en-US"/>
              </w:rPr>
              <w:t xml:space="preserve">anexo </w:t>
            </w:r>
            <w:r w:rsidR="00F253DD">
              <w:rPr>
                <w:rFonts w:ascii="Arial" w:hAnsi="Arial" w:cs="Arial"/>
                <w:b/>
                <w:bCs/>
                <w:iCs/>
                <w:color w:val="000000" w:themeColor="text1"/>
                <w:szCs w:val="22"/>
                <w:lang w:eastAsia="en-US"/>
              </w:rPr>
              <w:t>3</w:t>
            </w:r>
            <w:r w:rsidR="00F253DD">
              <w:rPr>
                <w:rFonts w:ascii="Arial" w:hAnsi="Arial" w:cs="Arial"/>
                <w:iCs/>
                <w:color w:val="000000" w:themeColor="text1"/>
                <w:szCs w:val="22"/>
                <w:lang w:eastAsia="en-US"/>
              </w:rPr>
              <w:t>)</w:t>
            </w:r>
            <w:r w:rsidR="009C78FA">
              <w:rPr>
                <w:rFonts w:ascii="Arial" w:hAnsi="Arial" w:cs="Arial"/>
                <w:iCs/>
                <w:color w:val="000000" w:themeColor="text1"/>
                <w:szCs w:val="22"/>
                <w:lang w:eastAsia="en-US"/>
              </w:rPr>
              <w:t>.</w:t>
            </w:r>
          </w:p>
          <w:p w14:paraId="5F5B5392" w14:textId="77777777" w:rsidR="00BC12FE" w:rsidRPr="003412F7" w:rsidRDefault="00BC12FE" w:rsidP="008A4094">
            <w:pPr>
              <w:spacing w:line="276" w:lineRule="auto"/>
              <w:jc w:val="both"/>
              <w:rPr>
                <w:rFonts w:ascii="Arial" w:hAnsi="Arial" w:cs="Arial"/>
                <w:bCs/>
                <w:color w:val="000000" w:themeColor="text1"/>
                <w:lang w:val="es-MX"/>
              </w:rPr>
            </w:pPr>
          </w:p>
          <w:p w14:paraId="2A192C10" w14:textId="77777777" w:rsidR="005551EF" w:rsidRPr="003F3CD2" w:rsidRDefault="005551EF" w:rsidP="008A4094">
            <w:pPr>
              <w:jc w:val="both"/>
              <w:rPr>
                <w:rFonts w:ascii="Arial" w:hAnsi="Arial" w:cs="Arial"/>
                <w:color w:val="000000" w:themeColor="text1"/>
                <w:highlight w:val="yellow"/>
              </w:rPr>
            </w:pPr>
            <w:r w:rsidRPr="003412F7">
              <w:rPr>
                <w:rFonts w:ascii="Arial" w:hAnsi="Arial" w:cs="Arial"/>
                <w:color w:val="000000" w:themeColor="text1"/>
              </w:rPr>
              <w:t>Quedamos a sus órdenes.</w:t>
            </w:r>
          </w:p>
        </w:tc>
      </w:tr>
    </w:tbl>
    <w:p w14:paraId="28CADE94" w14:textId="77777777" w:rsidR="002133A5" w:rsidRDefault="002133A5"/>
    <w:p w14:paraId="5EF54451" w14:textId="117F59B8" w:rsidR="008A79AB" w:rsidRPr="00A4610E" w:rsidRDefault="008A79AB" w:rsidP="008A79AB">
      <w:pPr>
        <w:rPr>
          <w:rFonts w:ascii="Arial" w:hAnsi="Arial" w:cs="Arial"/>
        </w:rPr>
      </w:pPr>
      <w:r w:rsidRPr="002313BD">
        <w:rPr>
          <w:rFonts w:ascii="Arial" w:hAnsi="Arial" w:cs="Arial"/>
          <w:b/>
        </w:rPr>
        <w:t xml:space="preserve">Fecha de elaboración del </w:t>
      </w:r>
      <w:r w:rsidRPr="00A4610E">
        <w:rPr>
          <w:rFonts w:ascii="Arial" w:hAnsi="Arial" w:cs="Arial"/>
          <w:b/>
        </w:rPr>
        <w:t>formato</w:t>
      </w:r>
      <w:r w:rsidRPr="00A4610E">
        <w:rPr>
          <w:rFonts w:ascii="Arial" w:hAnsi="Arial" w:cs="Arial"/>
        </w:rPr>
        <w:t xml:space="preserve">: </w:t>
      </w:r>
      <w:r w:rsidR="00C05427">
        <w:rPr>
          <w:rFonts w:ascii="Arial" w:hAnsi="Arial" w:cs="Arial"/>
        </w:rPr>
        <w:t>10</w:t>
      </w:r>
      <w:r w:rsidR="00286F6B">
        <w:rPr>
          <w:rFonts w:ascii="Arial" w:hAnsi="Arial" w:cs="Arial"/>
        </w:rPr>
        <w:t xml:space="preserve"> de abril</w:t>
      </w:r>
      <w:r>
        <w:rPr>
          <w:rFonts w:ascii="Arial" w:hAnsi="Arial" w:cs="Arial"/>
        </w:rPr>
        <w:t xml:space="preserve"> de 202</w:t>
      </w:r>
      <w:r w:rsidR="00CF7B95">
        <w:rPr>
          <w:rFonts w:ascii="Arial" w:hAnsi="Arial" w:cs="Arial"/>
        </w:rPr>
        <w:t>6</w:t>
      </w:r>
      <w:r>
        <w:rPr>
          <w:rFonts w:ascii="Arial" w:hAnsi="Arial" w:cs="Arial"/>
        </w:rPr>
        <w:t>.</w:t>
      </w:r>
    </w:p>
    <w:p w14:paraId="024ACB28" w14:textId="77777777" w:rsidR="008A79AB" w:rsidRPr="00A4610E" w:rsidRDefault="008A79AB" w:rsidP="008A79AB">
      <w:pPr>
        <w:rPr>
          <w:rFonts w:ascii="Arial" w:hAnsi="Arial" w:cs="Arial"/>
        </w:rPr>
      </w:pPr>
    </w:p>
    <w:p w14:paraId="0A6072BC" w14:textId="77777777" w:rsidR="008A79AB" w:rsidRDefault="008A79AB" w:rsidP="008A79AB">
      <w:pPr>
        <w:tabs>
          <w:tab w:val="left" w:pos="0"/>
        </w:tabs>
        <w:rPr>
          <w:rFonts w:ascii="Arial" w:hAnsi="Arial" w:cs="Arial"/>
        </w:rPr>
      </w:pPr>
      <w:r w:rsidRPr="00A4610E">
        <w:rPr>
          <w:rFonts w:ascii="Arial" w:hAnsi="Arial" w:cs="Arial"/>
          <w:b/>
        </w:rPr>
        <w:t xml:space="preserve">Lugar de emisión: </w:t>
      </w:r>
      <w:r w:rsidRPr="00A4610E">
        <w:rPr>
          <w:rFonts w:ascii="Arial" w:hAnsi="Arial" w:cs="Arial"/>
        </w:rPr>
        <w:t>Morelia, Michoacán.</w:t>
      </w:r>
    </w:p>
    <w:p w14:paraId="311E486D" w14:textId="77777777" w:rsidR="008A79AB" w:rsidRPr="002D1FD7" w:rsidRDefault="008A79AB" w:rsidP="008A79AB">
      <w:pPr>
        <w:rPr>
          <w:rFonts w:ascii="Arial" w:hAnsi="Arial" w:cs="Arial"/>
          <w:b/>
          <w:color w:val="000000" w:themeColor="text1"/>
        </w:rPr>
      </w:pPr>
    </w:p>
    <w:p w14:paraId="71CD5BEC" w14:textId="0D26C330" w:rsidR="008A79AB" w:rsidRDefault="008A79AB" w:rsidP="008A79AB">
      <w:pPr>
        <w:jc w:val="both"/>
        <w:rPr>
          <w:rFonts w:ascii="Arial" w:hAnsi="Arial" w:cs="Arial"/>
          <w:color w:val="000000" w:themeColor="text1"/>
        </w:rPr>
      </w:pPr>
      <w:r w:rsidRPr="00752DDE">
        <w:rPr>
          <w:rFonts w:ascii="Arial" w:hAnsi="Arial" w:cs="Arial"/>
          <w:b/>
          <w:color w:val="000000" w:themeColor="text1"/>
        </w:rPr>
        <w:t xml:space="preserve">Elaboró: </w:t>
      </w:r>
      <w:r w:rsidRPr="00752DDE">
        <w:rPr>
          <w:rFonts w:ascii="Arial" w:hAnsi="Arial" w:cs="Arial"/>
          <w:color w:val="000000" w:themeColor="text1"/>
        </w:rPr>
        <w:t xml:space="preserve">Mayra Villa Moncada, Especialistas </w:t>
      </w:r>
      <w:r>
        <w:rPr>
          <w:rFonts w:ascii="Arial" w:hAnsi="Arial" w:cs="Arial"/>
          <w:color w:val="000000" w:themeColor="text1"/>
        </w:rPr>
        <w:t>en</w:t>
      </w:r>
      <w:r w:rsidRPr="00752DDE">
        <w:rPr>
          <w:rFonts w:ascii="Arial" w:hAnsi="Arial" w:cs="Arial"/>
          <w:color w:val="000000" w:themeColor="text1"/>
        </w:rPr>
        <w:t xml:space="preserve"> la Subdirección de Programas Proyectos</w:t>
      </w:r>
      <w:r w:rsidR="00CF7B95">
        <w:rPr>
          <w:rFonts w:ascii="Arial" w:hAnsi="Arial" w:cs="Arial"/>
          <w:color w:val="000000" w:themeColor="text1"/>
        </w:rPr>
        <w:t>.</w:t>
      </w:r>
    </w:p>
    <w:p w14:paraId="7D902487" w14:textId="2C0656CA" w:rsidR="00286F6B" w:rsidRDefault="00286F6B" w:rsidP="008A79AB">
      <w:pPr>
        <w:jc w:val="both"/>
        <w:rPr>
          <w:rFonts w:ascii="Arial" w:hAnsi="Arial" w:cs="Arial"/>
          <w:color w:val="000000" w:themeColor="text1"/>
        </w:rPr>
      </w:pPr>
      <w:r>
        <w:rPr>
          <w:rFonts w:ascii="Arial" w:hAnsi="Arial" w:cs="Arial"/>
          <w:color w:val="000000" w:themeColor="text1"/>
        </w:rPr>
        <w:t>Ariana Peña Sánchez, Especialista de la Subdirección de Medio Ambiente.</w:t>
      </w:r>
    </w:p>
    <w:p w14:paraId="45DD971B" w14:textId="4E4CA3F4" w:rsidR="00953F7E" w:rsidRPr="002602C1" w:rsidRDefault="00953F7E" w:rsidP="008A79AB">
      <w:pPr>
        <w:jc w:val="both"/>
        <w:rPr>
          <w:rFonts w:ascii="Arial" w:hAnsi="Arial" w:cs="Arial"/>
          <w:color w:val="000000" w:themeColor="text1"/>
        </w:rPr>
      </w:pPr>
      <w:r>
        <w:rPr>
          <w:rFonts w:ascii="Arial" w:hAnsi="Arial" w:cs="Arial"/>
          <w:color w:val="000000" w:themeColor="text1"/>
        </w:rPr>
        <w:t>Juan Carlos Barrera Hernández, Especialista de la Subdirección de Pesca, Forestal y Redes Valor.</w:t>
      </w:r>
    </w:p>
    <w:p w14:paraId="6E4C519F" w14:textId="77777777" w:rsidR="008A79AB" w:rsidRPr="002D1FD7" w:rsidRDefault="008A79AB" w:rsidP="008A79AB">
      <w:pPr>
        <w:rPr>
          <w:rFonts w:ascii="Arial" w:hAnsi="Arial" w:cs="Arial"/>
          <w:b/>
          <w:color w:val="000000" w:themeColor="text1"/>
        </w:rPr>
      </w:pPr>
    </w:p>
    <w:p w14:paraId="00E4441D" w14:textId="2A29E63E" w:rsidR="008A79AB" w:rsidRDefault="008A79AB" w:rsidP="000B506F">
      <w:pPr>
        <w:jc w:val="both"/>
        <w:rPr>
          <w:rFonts w:ascii="Arial" w:hAnsi="Arial" w:cs="Arial"/>
        </w:rPr>
      </w:pPr>
      <w:proofErr w:type="spellStart"/>
      <w:proofErr w:type="gramStart"/>
      <w:r>
        <w:rPr>
          <w:rFonts w:ascii="Arial" w:hAnsi="Arial" w:cs="Arial"/>
          <w:b/>
        </w:rPr>
        <w:t>Vo.Bo</w:t>
      </w:r>
      <w:proofErr w:type="spellEnd"/>
      <w:proofErr w:type="gramEnd"/>
      <w:r>
        <w:rPr>
          <w:rFonts w:ascii="Arial" w:hAnsi="Arial" w:cs="Arial"/>
          <w:b/>
        </w:rPr>
        <w:t xml:space="preserve">: </w:t>
      </w:r>
      <w:r w:rsidR="00CF7B95">
        <w:rPr>
          <w:rFonts w:ascii="Arial" w:hAnsi="Arial" w:cs="Arial"/>
        </w:rPr>
        <w:t>Adriana Ruggiero Aguilar</w:t>
      </w:r>
      <w:r>
        <w:rPr>
          <w:rFonts w:ascii="Arial" w:hAnsi="Arial" w:cs="Arial"/>
        </w:rPr>
        <w:t>,</w:t>
      </w:r>
      <w:r w:rsidR="000B506F">
        <w:rPr>
          <w:rFonts w:ascii="Arial" w:hAnsi="Arial" w:cs="Arial"/>
        </w:rPr>
        <w:t xml:space="preserve"> </w:t>
      </w:r>
      <w:proofErr w:type="gramStart"/>
      <w:r w:rsidR="00CF7B95">
        <w:rPr>
          <w:rFonts w:ascii="Arial" w:hAnsi="Arial" w:cs="Arial"/>
        </w:rPr>
        <w:t>Subdirectora</w:t>
      </w:r>
      <w:proofErr w:type="gramEnd"/>
      <w:r>
        <w:rPr>
          <w:rFonts w:ascii="Arial" w:hAnsi="Arial" w:cs="Arial"/>
        </w:rPr>
        <w:t xml:space="preserve"> de Programas y Proyectos.</w:t>
      </w:r>
    </w:p>
    <w:p w14:paraId="484FCB33" w14:textId="1F491B0C" w:rsidR="00286F6B" w:rsidRDefault="00286F6B" w:rsidP="000B506F">
      <w:pPr>
        <w:jc w:val="both"/>
        <w:rPr>
          <w:rFonts w:ascii="Arial" w:hAnsi="Arial" w:cs="Arial"/>
        </w:rPr>
      </w:pPr>
      <w:r>
        <w:rPr>
          <w:rFonts w:ascii="Arial" w:hAnsi="Arial" w:cs="Arial"/>
        </w:rPr>
        <w:t xml:space="preserve">Erick Rodríguez Maldonado, </w:t>
      </w:r>
      <w:proofErr w:type="gramStart"/>
      <w:r>
        <w:rPr>
          <w:rFonts w:ascii="Arial" w:hAnsi="Arial" w:cs="Arial"/>
        </w:rPr>
        <w:t>Subdirector</w:t>
      </w:r>
      <w:proofErr w:type="gramEnd"/>
      <w:r>
        <w:rPr>
          <w:rFonts w:ascii="Arial" w:hAnsi="Arial" w:cs="Arial"/>
        </w:rPr>
        <w:t xml:space="preserve"> de Medio Ambiente.</w:t>
      </w:r>
    </w:p>
    <w:p w14:paraId="0DE5DBAE" w14:textId="1EE5B9B6" w:rsidR="00953F7E" w:rsidRDefault="00953F7E" w:rsidP="000B506F">
      <w:pPr>
        <w:jc w:val="both"/>
        <w:rPr>
          <w:rFonts w:ascii="Arial" w:hAnsi="Arial" w:cs="Arial"/>
          <w:b/>
        </w:rPr>
      </w:pPr>
      <w:r>
        <w:rPr>
          <w:rFonts w:ascii="Arial" w:hAnsi="Arial" w:cs="Arial"/>
        </w:rPr>
        <w:t xml:space="preserve">Violeta Espino Ortega, </w:t>
      </w:r>
      <w:proofErr w:type="gramStart"/>
      <w:r>
        <w:rPr>
          <w:rFonts w:ascii="Arial" w:hAnsi="Arial" w:cs="Arial"/>
        </w:rPr>
        <w:t>Subdirectora</w:t>
      </w:r>
      <w:proofErr w:type="gramEnd"/>
      <w:r>
        <w:rPr>
          <w:rFonts w:ascii="Arial" w:hAnsi="Arial" w:cs="Arial"/>
        </w:rPr>
        <w:t xml:space="preserve"> de Pesca, Forestal y Redes de Valor. </w:t>
      </w:r>
    </w:p>
    <w:p w14:paraId="5015D00B" w14:textId="30C1EE23" w:rsidR="008A79AB" w:rsidRDefault="008A79AB" w:rsidP="008A79AB">
      <w:pPr>
        <w:rPr>
          <w:rFonts w:ascii="Arial" w:hAnsi="Arial" w:cs="Arial"/>
          <w:b/>
        </w:rPr>
      </w:pPr>
    </w:p>
    <w:p w14:paraId="6FDB2916" w14:textId="77777777" w:rsidR="008A79AB" w:rsidRPr="00922482" w:rsidRDefault="008A79AB" w:rsidP="008A79AB">
      <w:pPr>
        <w:jc w:val="center"/>
        <w:rPr>
          <w:rFonts w:ascii="Arial" w:hAnsi="Arial" w:cs="Arial"/>
          <w:b/>
        </w:rPr>
      </w:pPr>
      <w:r w:rsidRPr="00922482">
        <w:rPr>
          <w:rFonts w:ascii="Arial" w:hAnsi="Arial" w:cs="Arial"/>
          <w:b/>
        </w:rPr>
        <w:t>A t e n t a m e n t e</w:t>
      </w:r>
    </w:p>
    <w:p w14:paraId="45C4164C" w14:textId="77777777" w:rsidR="008A79AB" w:rsidRPr="00922482" w:rsidRDefault="008A79AB" w:rsidP="008A79AB">
      <w:pPr>
        <w:jc w:val="center"/>
        <w:rPr>
          <w:rFonts w:ascii="Arial" w:hAnsi="Arial" w:cs="Arial"/>
          <w:b/>
        </w:rPr>
      </w:pPr>
      <w:r w:rsidRPr="00922482">
        <w:rPr>
          <w:rFonts w:ascii="Arial" w:hAnsi="Arial" w:cs="Arial"/>
          <w:b/>
        </w:rPr>
        <w:t xml:space="preserve">EL TITULAR DE LA UNIDAD DE </w:t>
      </w:r>
      <w:r>
        <w:rPr>
          <w:rFonts w:ascii="Arial" w:hAnsi="Arial" w:cs="Arial"/>
          <w:b/>
        </w:rPr>
        <w:t>TRANSPARENCIA</w:t>
      </w:r>
    </w:p>
    <w:p w14:paraId="0E982B44" w14:textId="77777777" w:rsidR="008A79AB" w:rsidRDefault="008A79AB" w:rsidP="008A79AB">
      <w:pPr>
        <w:jc w:val="center"/>
        <w:rPr>
          <w:rFonts w:ascii="Arial" w:hAnsi="Arial" w:cs="Arial"/>
          <w:b/>
        </w:rPr>
      </w:pPr>
    </w:p>
    <w:p w14:paraId="7EC09861" w14:textId="77777777" w:rsidR="008A79AB" w:rsidRDefault="008A79AB" w:rsidP="008A79AB">
      <w:pPr>
        <w:jc w:val="center"/>
        <w:rPr>
          <w:rFonts w:ascii="Arial" w:hAnsi="Arial" w:cs="Arial"/>
          <w:b/>
        </w:rPr>
      </w:pPr>
    </w:p>
    <w:p w14:paraId="3DA2C8C9" w14:textId="77777777" w:rsidR="008A79AB" w:rsidRDefault="008A79AB" w:rsidP="008A79AB">
      <w:pPr>
        <w:jc w:val="center"/>
        <w:rPr>
          <w:rFonts w:ascii="Arial" w:hAnsi="Arial" w:cs="Arial"/>
          <w:b/>
        </w:rPr>
      </w:pPr>
    </w:p>
    <w:p w14:paraId="28FD9120" w14:textId="77777777" w:rsidR="008A79AB" w:rsidRPr="00922482" w:rsidRDefault="008A79AB" w:rsidP="008A79AB">
      <w:pPr>
        <w:jc w:val="center"/>
        <w:rPr>
          <w:rFonts w:ascii="Arial" w:hAnsi="Arial" w:cs="Arial"/>
          <w:b/>
        </w:rPr>
      </w:pPr>
      <w:r w:rsidRPr="00922482">
        <w:rPr>
          <w:rFonts w:ascii="Arial" w:hAnsi="Arial" w:cs="Arial"/>
          <w:b/>
        </w:rPr>
        <w:t>Rolando Jesús González Flores.</w:t>
      </w:r>
    </w:p>
    <w:p w14:paraId="22B544C1" w14:textId="77777777" w:rsidR="008A79AB" w:rsidRDefault="008A79AB" w:rsidP="008A79AB">
      <w:pPr>
        <w:jc w:val="center"/>
        <w:rPr>
          <w:rFonts w:ascii="Arial" w:hAnsi="Arial" w:cs="Arial"/>
          <w:b/>
        </w:rPr>
      </w:pPr>
      <w:r w:rsidRPr="00922482">
        <w:rPr>
          <w:rFonts w:ascii="Arial" w:hAnsi="Arial" w:cs="Arial"/>
          <w:b/>
        </w:rPr>
        <w:t>Director General Adjunto de Administración y Jurídica.</w:t>
      </w:r>
    </w:p>
    <w:p w14:paraId="1CE381BF" w14:textId="77777777" w:rsidR="008A79AB" w:rsidRDefault="008A79AB"/>
    <w:sectPr w:rsidR="008A79AB">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690CD" w14:textId="77777777" w:rsidR="004C00C1" w:rsidRDefault="004C00C1" w:rsidP="00592AD0">
      <w:r>
        <w:separator/>
      </w:r>
    </w:p>
  </w:endnote>
  <w:endnote w:type="continuationSeparator" w:id="0">
    <w:p w14:paraId="1AF4DFA2" w14:textId="77777777" w:rsidR="004C00C1" w:rsidRDefault="004C00C1" w:rsidP="0059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B888" w14:textId="77777777" w:rsidR="004C00C1" w:rsidRDefault="004C00C1" w:rsidP="00592AD0">
      <w:r>
        <w:separator/>
      </w:r>
    </w:p>
  </w:footnote>
  <w:footnote w:type="continuationSeparator" w:id="0">
    <w:p w14:paraId="6ACE5301" w14:textId="77777777" w:rsidR="004C00C1" w:rsidRDefault="004C00C1" w:rsidP="0059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9585" w14:textId="77777777"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 xml:space="preserve">LEY </w:t>
    </w:r>
    <w:r>
      <w:rPr>
        <w:rFonts w:ascii="Arial Narrow" w:hAnsi="Arial Narrow"/>
        <w:b/>
        <w:sz w:val="22"/>
        <w:szCs w:val="22"/>
      </w:rPr>
      <w:t>GENERAL</w:t>
    </w:r>
    <w:r w:rsidRPr="004838D3">
      <w:rPr>
        <w:rFonts w:ascii="Arial Narrow" w:hAnsi="Arial Narrow"/>
        <w:b/>
        <w:sz w:val="22"/>
        <w:szCs w:val="22"/>
      </w:rPr>
      <w:t xml:space="preserve"> DE TRANSPARENCIA Y ACCESO A LA INFORMACIÓN PÚBLICA </w:t>
    </w:r>
  </w:p>
  <w:p w14:paraId="76F7D4D9" w14:textId="4F82ED21"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FONDO DE GARANTÍA Y FOMENTO PARA LA AGRICULTURA, GANADERÍA Y AVICULTURA</w:t>
    </w:r>
    <w:r>
      <w:rPr>
        <w:rFonts w:ascii="Arial Narrow" w:hAnsi="Arial Narrow"/>
        <w:b/>
        <w:sz w:val="22"/>
        <w:szCs w:val="22"/>
      </w:rPr>
      <w:t xml:space="preserve"> (FONDO)</w:t>
    </w:r>
  </w:p>
  <w:p w14:paraId="25891F1C" w14:textId="77777777" w:rsidR="00592AD0" w:rsidRDefault="00592A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A5586"/>
    <w:multiLevelType w:val="hybridMultilevel"/>
    <w:tmpl w:val="BC082B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CBA4516"/>
    <w:multiLevelType w:val="hybridMultilevel"/>
    <w:tmpl w:val="73F29F9E"/>
    <w:lvl w:ilvl="0" w:tplc="FFFFFFFF">
      <w:start w:val="1"/>
      <w:numFmt w:val="bullet"/>
      <w:lvlText w:val=""/>
      <w:lvlJc w:val="left"/>
      <w:pPr>
        <w:ind w:left="720" w:hanging="360"/>
      </w:pPr>
      <w:rPr>
        <w:rFonts w:ascii="Symbol" w:hAnsi="Symbol" w:hint="default"/>
      </w:rPr>
    </w:lvl>
    <w:lvl w:ilvl="1" w:tplc="080A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B2CBA"/>
    <w:multiLevelType w:val="hybridMultilevel"/>
    <w:tmpl w:val="400C92FA"/>
    <w:lvl w:ilvl="0" w:tplc="080A0001">
      <w:start w:val="1"/>
      <w:numFmt w:val="bullet"/>
      <w:lvlText w:val=""/>
      <w:lvlJc w:val="left"/>
      <w:pPr>
        <w:ind w:left="783" w:hanging="360"/>
      </w:pPr>
      <w:rPr>
        <w:rFonts w:ascii="Symbol" w:hAnsi="Symbol" w:hint="default"/>
      </w:rPr>
    </w:lvl>
    <w:lvl w:ilvl="1" w:tplc="080A0003" w:tentative="1">
      <w:start w:val="1"/>
      <w:numFmt w:val="bullet"/>
      <w:lvlText w:val="o"/>
      <w:lvlJc w:val="left"/>
      <w:pPr>
        <w:ind w:left="1503" w:hanging="360"/>
      </w:pPr>
      <w:rPr>
        <w:rFonts w:ascii="Courier New" w:hAnsi="Courier New" w:cs="Courier New" w:hint="default"/>
      </w:rPr>
    </w:lvl>
    <w:lvl w:ilvl="2" w:tplc="080A0005" w:tentative="1">
      <w:start w:val="1"/>
      <w:numFmt w:val="bullet"/>
      <w:lvlText w:val=""/>
      <w:lvlJc w:val="left"/>
      <w:pPr>
        <w:ind w:left="2223" w:hanging="360"/>
      </w:pPr>
      <w:rPr>
        <w:rFonts w:ascii="Wingdings" w:hAnsi="Wingdings" w:hint="default"/>
      </w:rPr>
    </w:lvl>
    <w:lvl w:ilvl="3" w:tplc="080A0001" w:tentative="1">
      <w:start w:val="1"/>
      <w:numFmt w:val="bullet"/>
      <w:lvlText w:val=""/>
      <w:lvlJc w:val="left"/>
      <w:pPr>
        <w:ind w:left="2943" w:hanging="360"/>
      </w:pPr>
      <w:rPr>
        <w:rFonts w:ascii="Symbol" w:hAnsi="Symbol" w:hint="default"/>
      </w:rPr>
    </w:lvl>
    <w:lvl w:ilvl="4" w:tplc="080A0003" w:tentative="1">
      <w:start w:val="1"/>
      <w:numFmt w:val="bullet"/>
      <w:lvlText w:val="o"/>
      <w:lvlJc w:val="left"/>
      <w:pPr>
        <w:ind w:left="3663" w:hanging="360"/>
      </w:pPr>
      <w:rPr>
        <w:rFonts w:ascii="Courier New" w:hAnsi="Courier New" w:cs="Courier New" w:hint="default"/>
      </w:rPr>
    </w:lvl>
    <w:lvl w:ilvl="5" w:tplc="080A0005" w:tentative="1">
      <w:start w:val="1"/>
      <w:numFmt w:val="bullet"/>
      <w:lvlText w:val=""/>
      <w:lvlJc w:val="left"/>
      <w:pPr>
        <w:ind w:left="4383" w:hanging="360"/>
      </w:pPr>
      <w:rPr>
        <w:rFonts w:ascii="Wingdings" w:hAnsi="Wingdings" w:hint="default"/>
      </w:rPr>
    </w:lvl>
    <w:lvl w:ilvl="6" w:tplc="080A0001" w:tentative="1">
      <w:start w:val="1"/>
      <w:numFmt w:val="bullet"/>
      <w:lvlText w:val=""/>
      <w:lvlJc w:val="left"/>
      <w:pPr>
        <w:ind w:left="5103" w:hanging="360"/>
      </w:pPr>
      <w:rPr>
        <w:rFonts w:ascii="Symbol" w:hAnsi="Symbol" w:hint="default"/>
      </w:rPr>
    </w:lvl>
    <w:lvl w:ilvl="7" w:tplc="080A0003" w:tentative="1">
      <w:start w:val="1"/>
      <w:numFmt w:val="bullet"/>
      <w:lvlText w:val="o"/>
      <w:lvlJc w:val="left"/>
      <w:pPr>
        <w:ind w:left="5823" w:hanging="360"/>
      </w:pPr>
      <w:rPr>
        <w:rFonts w:ascii="Courier New" w:hAnsi="Courier New" w:cs="Courier New" w:hint="default"/>
      </w:rPr>
    </w:lvl>
    <w:lvl w:ilvl="8" w:tplc="080A0005" w:tentative="1">
      <w:start w:val="1"/>
      <w:numFmt w:val="bullet"/>
      <w:lvlText w:val=""/>
      <w:lvlJc w:val="left"/>
      <w:pPr>
        <w:ind w:left="6543" w:hanging="360"/>
      </w:pPr>
      <w:rPr>
        <w:rFonts w:ascii="Wingdings" w:hAnsi="Wingdings" w:hint="default"/>
      </w:rPr>
    </w:lvl>
  </w:abstractNum>
  <w:abstractNum w:abstractNumId="3" w15:restartNumberingAfterBreak="0">
    <w:nsid w:val="55D6481B"/>
    <w:multiLevelType w:val="hybridMultilevel"/>
    <w:tmpl w:val="D6BED0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CF61E1B"/>
    <w:multiLevelType w:val="hybridMultilevel"/>
    <w:tmpl w:val="1CCAE4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C19449A"/>
    <w:multiLevelType w:val="hybridMultilevel"/>
    <w:tmpl w:val="E902B0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76761586">
    <w:abstractNumId w:val="5"/>
  </w:num>
  <w:num w:numId="2" w16cid:durableId="836264659">
    <w:abstractNumId w:val="0"/>
  </w:num>
  <w:num w:numId="3" w16cid:durableId="237715145">
    <w:abstractNumId w:val="3"/>
  </w:num>
  <w:num w:numId="4" w16cid:durableId="743070704">
    <w:abstractNumId w:val="4"/>
  </w:num>
  <w:num w:numId="5" w16cid:durableId="1033120323">
    <w:abstractNumId w:val="4"/>
  </w:num>
  <w:num w:numId="6" w16cid:durableId="407967229">
    <w:abstractNumId w:val="1"/>
  </w:num>
  <w:num w:numId="7" w16cid:durableId="1541018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AB"/>
    <w:rsid w:val="00013AA3"/>
    <w:rsid w:val="00042C92"/>
    <w:rsid w:val="0005330E"/>
    <w:rsid w:val="00075352"/>
    <w:rsid w:val="000B506F"/>
    <w:rsid w:val="000C1B71"/>
    <w:rsid w:val="000F69A6"/>
    <w:rsid w:val="00112416"/>
    <w:rsid w:val="00130004"/>
    <w:rsid w:val="00144F21"/>
    <w:rsid w:val="00155B6F"/>
    <w:rsid w:val="00161DC6"/>
    <w:rsid w:val="00162F59"/>
    <w:rsid w:val="001F2E54"/>
    <w:rsid w:val="0020456C"/>
    <w:rsid w:val="002133A5"/>
    <w:rsid w:val="00240FC7"/>
    <w:rsid w:val="00282C2B"/>
    <w:rsid w:val="00286F6B"/>
    <w:rsid w:val="002954A3"/>
    <w:rsid w:val="00296B38"/>
    <w:rsid w:val="002A5982"/>
    <w:rsid w:val="002E3A8B"/>
    <w:rsid w:val="002F11F2"/>
    <w:rsid w:val="002F6F4F"/>
    <w:rsid w:val="00323C31"/>
    <w:rsid w:val="003341D0"/>
    <w:rsid w:val="003412F7"/>
    <w:rsid w:val="00352E8F"/>
    <w:rsid w:val="003D3533"/>
    <w:rsid w:val="003E1BBE"/>
    <w:rsid w:val="003E321D"/>
    <w:rsid w:val="003F1C43"/>
    <w:rsid w:val="003F3CD2"/>
    <w:rsid w:val="00454617"/>
    <w:rsid w:val="00455A78"/>
    <w:rsid w:val="00467548"/>
    <w:rsid w:val="00470D93"/>
    <w:rsid w:val="00483767"/>
    <w:rsid w:val="00486F88"/>
    <w:rsid w:val="004A09A0"/>
    <w:rsid w:val="004C00C1"/>
    <w:rsid w:val="004C3426"/>
    <w:rsid w:val="00551D95"/>
    <w:rsid w:val="005551EF"/>
    <w:rsid w:val="00591263"/>
    <w:rsid w:val="00592AD0"/>
    <w:rsid w:val="005C3C19"/>
    <w:rsid w:val="005D1589"/>
    <w:rsid w:val="005F6CB4"/>
    <w:rsid w:val="00660BA3"/>
    <w:rsid w:val="00687BF6"/>
    <w:rsid w:val="006A7727"/>
    <w:rsid w:val="006B2329"/>
    <w:rsid w:val="006D0D80"/>
    <w:rsid w:val="006D63EB"/>
    <w:rsid w:val="006F68E2"/>
    <w:rsid w:val="00707AE0"/>
    <w:rsid w:val="007410FF"/>
    <w:rsid w:val="007411F4"/>
    <w:rsid w:val="00742F57"/>
    <w:rsid w:val="00756967"/>
    <w:rsid w:val="00791E09"/>
    <w:rsid w:val="007A586E"/>
    <w:rsid w:val="008041A3"/>
    <w:rsid w:val="00824BF2"/>
    <w:rsid w:val="0088275A"/>
    <w:rsid w:val="0088784E"/>
    <w:rsid w:val="00893B1D"/>
    <w:rsid w:val="008A0137"/>
    <w:rsid w:val="008A1CD3"/>
    <w:rsid w:val="008A42FE"/>
    <w:rsid w:val="008A79AB"/>
    <w:rsid w:val="009029FC"/>
    <w:rsid w:val="00912DBC"/>
    <w:rsid w:val="00917BBB"/>
    <w:rsid w:val="00953F7E"/>
    <w:rsid w:val="00993C70"/>
    <w:rsid w:val="009B2C96"/>
    <w:rsid w:val="009C1A7A"/>
    <w:rsid w:val="009C78FA"/>
    <w:rsid w:val="00A31358"/>
    <w:rsid w:val="00A56FCF"/>
    <w:rsid w:val="00A93FF0"/>
    <w:rsid w:val="00AA1D9A"/>
    <w:rsid w:val="00AA1EE9"/>
    <w:rsid w:val="00AA6602"/>
    <w:rsid w:val="00AE3021"/>
    <w:rsid w:val="00B0037E"/>
    <w:rsid w:val="00B12DD1"/>
    <w:rsid w:val="00B456C1"/>
    <w:rsid w:val="00B55AD8"/>
    <w:rsid w:val="00B8062F"/>
    <w:rsid w:val="00B9633C"/>
    <w:rsid w:val="00BA158C"/>
    <w:rsid w:val="00BA189B"/>
    <w:rsid w:val="00BA410A"/>
    <w:rsid w:val="00BC12FE"/>
    <w:rsid w:val="00BD31A2"/>
    <w:rsid w:val="00BE5BCA"/>
    <w:rsid w:val="00BE6DE3"/>
    <w:rsid w:val="00BF1E79"/>
    <w:rsid w:val="00C05427"/>
    <w:rsid w:val="00C121C3"/>
    <w:rsid w:val="00C255E1"/>
    <w:rsid w:val="00C46905"/>
    <w:rsid w:val="00C65A0B"/>
    <w:rsid w:val="00C838AB"/>
    <w:rsid w:val="00C877B7"/>
    <w:rsid w:val="00C917AB"/>
    <w:rsid w:val="00CD5D65"/>
    <w:rsid w:val="00CE4B6E"/>
    <w:rsid w:val="00CF7B95"/>
    <w:rsid w:val="00D02308"/>
    <w:rsid w:val="00D03630"/>
    <w:rsid w:val="00D95AF6"/>
    <w:rsid w:val="00DC4CD2"/>
    <w:rsid w:val="00DD7C89"/>
    <w:rsid w:val="00E45EB4"/>
    <w:rsid w:val="00E470C0"/>
    <w:rsid w:val="00EB6276"/>
    <w:rsid w:val="00EE40DD"/>
    <w:rsid w:val="00F120B4"/>
    <w:rsid w:val="00F2465D"/>
    <w:rsid w:val="00F253DD"/>
    <w:rsid w:val="00F27123"/>
    <w:rsid w:val="00F76C63"/>
    <w:rsid w:val="00FB5DB8"/>
    <w:rsid w:val="00FC1BB1"/>
    <w:rsid w:val="00FD0692"/>
    <w:rsid w:val="00FD59AA"/>
    <w:rsid w:val="00FD77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94857"/>
  <w15:chartTrackingRefBased/>
  <w15:docId w15:val="{C7FCCBD7-66EA-4B71-8AED-02061D43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1EF"/>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C917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17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17A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17A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17A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17A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17A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17A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17A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17A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17A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17A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17A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17A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17A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17A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17A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17AB"/>
    <w:rPr>
      <w:rFonts w:eastAsiaTheme="majorEastAsia" w:cstheme="majorBidi"/>
      <w:color w:val="272727" w:themeColor="text1" w:themeTint="D8"/>
    </w:rPr>
  </w:style>
  <w:style w:type="paragraph" w:styleId="Ttulo">
    <w:name w:val="Title"/>
    <w:basedOn w:val="Normal"/>
    <w:next w:val="Normal"/>
    <w:link w:val="TtuloCar"/>
    <w:uiPriority w:val="10"/>
    <w:qFormat/>
    <w:rsid w:val="00C917A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17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17A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17A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17AB"/>
    <w:pPr>
      <w:spacing w:before="160"/>
      <w:jc w:val="center"/>
    </w:pPr>
    <w:rPr>
      <w:i/>
      <w:iCs/>
      <w:color w:val="404040" w:themeColor="text1" w:themeTint="BF"/>
    </w:rPr>
  </w:style>
  <w:style w:type="character" w:customStyle="1" w:styleId="CitaCar">
    <w:name w:val="Cita Car"/>
    <w:basedOn w:val="Fuentedeprrafopredeter"/>
    <w:link w:val="Cita"/>
    <w:uiPriority w:val="29"/>
    <w:rsid w:val="00C917AB"/>
    <w:rPr>
      <w:i/>
      <w:iCs/>
      <w:color w:val="404040" w:themeColor="text1" w:themeTint="BF"/>
    </w:rPr>
  </w:style>
  <w:style w:type="paragraph" w:styleId="Prrafodelista">
    <w:name w:val="List Paragraph"/>
    <w:basedOn w:val="Normal"/>
    <w:link w:val="PrrafodelistaCar"/>
    <w:uiPriority w:val="34"/>
    <w:qFormat/>
    <w:rsid w:val="00C917AB"/>
    <w:pPr>
      <w:ind w:left="720"/>
      <w:contextualSpacing/>
    </w:pPr>
  </w:style>
  <w:style w:type="character" w:styleId="nfasisintenso">
    <w:name w:val="Intense Emphasis"/>
    <w:basedOn w:val="Fuentedeprrafopredeter"/>
    <w:uiPriority w:val="21"/>
    <w:qFormat/>
    <w:rsid w:val="00C917AB"/>
    <w:rPr>
      <w:i/>
      <w:iCs/>
      <w:color w:val="0F4761" w:themeColor="accent1" w:themeShade="BF"/>
    </w:rPr>
  </w:style>
  <w:style w:type="paragraph" w:styleId="Citadestacada">
    <w:name w:val="Intense Quote"/>
    <w:basedOn w:val="Normal"/>
    <w:next w:val="Normal"/>
    <w:link w:val="CitadestacadaCar"/>
    <w:uiPriority w:val="30"/>
    <w:qFormat/>
    <w:rsid w:val="00C917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17AB"/>
    <w:rPr>
      <w:i/>
      <w:iCs/>
      <w:color w:val="0F4761" w:themeColor="accent1" w:themeShade="BF"/>
    </w:rPr>
  </w:style>
  <w:style w:type="character" w:styleId="Referenciaintensa">
    <w:name w:val="Intense Reference"/>
    <w:basedOn w:val="Fuentedeprrafopredeter"/>
    <w:uiPriority w:val="32"/>
    <w:qFormat/>
    <w:rsid w:val="00C917AB"/>
    <w:rPr>
      <w:b/>
      <w:bCs/>
      <w:smallCaps/>
      <w:color w:val="0F4761" w:themeColor="accent1" w:themeShade="BF"/>
      <w:spacing w:val="5"/>
    </w:rPr>
  </w:style>
  <w:style w:type="paragraph" w:styleId="Encabezado">
    <w:name w:val="header"/>
    <w:basedOn w:val="Normal"/>
    <w:link w:val="EncabezadoCar"/>
    <w:unhideWhenUsed/>
    <w:rsid w:val="00592AD0"/>
    <w:pPr>
      <w:tabs>
        <w:tab w:val="center" w:pos="4419"/>
        <w:tab w:val="right" w:pos="8838"/>
      </w:tabs>
    </w:pPr>
  </w:style>
  <w:style w:type="character" w:customStyle="1" w:styleId="EncabezadoCar">
    <w:name w:val="Encabezado Car"/>
    <w:basedOn w:val="Fuentedeprrafopredeter"/>
    <w:link w:val="Encabezado"/>
    <w:uiPriority w:val="99"/>
    <w:rsid w:val="00592AD0"/>
    <w:rPr>
      <w:rFonts w:ascii="Times New Roman" w:eastAsia="Times New Roman" w:hAnsi="Times New Roman" w:cs="Times New Roman"/>
      <w:kern w:val="0"/>
      <w:lang w:val="es-ES" w:eastAsia="es-ES"/>
      <w14:ligatures w14:val="none"/>
    </w:rPr>
  </w:style>
  <w:style w:type="paragraph" w:styleId="Piedepgina">
    <w:name w:val="footer"/>
    <w:basedOn w:val="Normal"/>
    <w:link w:val="PiedepginaCar"/>
    <w:uiPriority w:val="99"/>
    <w:unhideWhenUsed/>
    <w:rsid w:val="00592AD0"/>
    <w:pPr>
      <w:tabs>
        <w:tab w:val="center" w:pos="4419"/>
        <w:tab w:val="right" w:pos="8838"/>
      </w:tabs>
    </w:pPr>
  </w:style>
  <w:style w:type="character" w:customStyle="1" w:styleId="PiedepginaCar">
    <w:name w:val="Pie de página Car"/>
    <w:basedOn w:val="Fuentedeprrafopredeter"/>
    <w:link w:val="Piedepgina"/>
    <w:uiPriority w:val="99"/>
    <w:rsid w:val="00592AD0"/>
    <w:rPr>
      <w:rFonts w:ascii="Times New Roman" w:eastAsia="Times New Roman" w:hAnsi="Times New Roman" w:cs="Times New Roman"/>
      <w:kern w:val="0"/>
      <w:lang w:val="es-ES" w:eastAsia="es-ES"/>
      <w14:ligatures w14:val="none"/>
    </w:rPr>
  </w:style>
  <w:style w:type="character" w:styleId="Hipervnculo">
    <w:name w:val="Hyperlink"/>
    <w:basedOn w:val="Fuentedeprrafopredeter"/>
    <w:uiPriority w:val="99"/>
    <w:unhideWhenUsed/>
    <w:rsid w:val="005C3C19"/>
    <w:rPr>
      <w:color w:val="467886" w:themeColor="hyperlink"/>
      <w:u w:val="single"/>
    </w:rPr>
  </w:style>
  <w:style w:type="character" w:styleId="Mencinsinresolver">
    <w:name w:val="Unresolved Mention"/>
    <w:basedOn w:val="Fuentedeprrafopredeter"/>
    <w:uiPriority w:val="99"/>
    <w:semiHidden/>
    <w:unhideWhenUsed/>
    <w:rsid w:val="005C3C19"/>
    <w:rPr>
      <w:color w:val="605E5C"/>
      <w:shd w:val="clear" w:color="auto" w:fill="E1DFDD"/>
    </w:rPr>
  </w:style>
  <w:style w:type="character" w:customStyle="1" w:styleId="PrrafodelistaCar">
    <w:name w:val="Párrafo de lista Car"/>
    <w:link w:val="Prrafodelista"/>
    <w:uiPriority w:val="34"/>
    <w:rsid w:val="00282C2B"/>
    <w:rPr>
      <w:rFonts w:ascii="Times New Roman" w:eastAsia="Times New Roman" w:hAnsi="Times New Roman" w:cs="Times New Roman"/>
      <w:kern w:val="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921</TotalTime>
  <Pages>4</Pages>
  <Words>1062</Words>
  <Characters>5842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Villa Moncada</dc:creator>
  <cp:keywords/>
  <dc:description/>
  <cp:lastModifiedBy>Maria del Pilar Ruiz Aguilar</cp:lastModifiedBy>
  <cp:revision>84</cp:revision>
  <dcterms:created xsi:type="dcterms:W3CDTF">2025-05-07T17:38:00Z</dcterms:created>
  <dcterms:modified xsi:type="dcterms:W3CDTF">2026-04-10T16:40:00Z</dcterms:modified>
</cp:coreProperties>
</file>